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A1DFE" w14:textId="6CA5322C" w:rsidR="00281000" w:rsidRPr="00281000" w:rsidRDefault="008C2039" w:rsidP="00281000">
      <w:pPr>
        <w:pStyle w:val="Ttulo1"/>
        <w:numPr>
          <w:ilvl w:val="0"/>
          <w:numId w:val="0"/>
        </w:numPr>
        <w:jc w:val="center"/>
        <w:rPr>
          <w:color w:val="auto"/>
        </w:rPr>
      </w:pPr>
      <w:r w:rsidRPr="008B1518">
        <w:rPr>
          <w:rStyle w:val="nfasisintenso"/>
          <w:b/>
          <w:bCs w:val="0"/>
          <w:i w:val="0"/>
          <w:iCs w:val="0"/>
          <w:color w:val="auto"/>
        </w:rPr>
        <w:t xml:space="preserve">ANEXO </w:t>
      </w:r>
      <w:r w:rsidR="002C0A45">
        <w:rPr>
          <w:rStyle w:val="nfasisintenso"/>
          <w:b/>
          <w:bCs w:val="0"/>
          <w:i w:val="0"/>
          <w:iCs w:val="0"/>
          <w:color w:val="auto"/>
        </w:rPr>
        <w:t>PENALIDADES Y RESOLUCIÓN DEL CONTRATO</w:t>
      </w:r>
    </w:p>
    <w:p w14:paraId="1C5446E7" w14:textId="54E190BC" w:rsidR="00D64E8C" w:rsidRPr="00D64E8C" w:rsidRDefault="00D64E8C" w:rsidP="00D64E8C">
      <w:pPr>
        <w:tabs>
          <w:tab w:val="left" w:pos="3060"/>
        </w:tabs>
        <w:rPr>
          <w:rFonts w:cs="Calibri"/>
          <w:sz w:val="24"/>
          <w:szCs w:val="24"/>
          <w:lang w:eastAsia="es-ES"/>
        </w:rPr>
      </w:pPr>
      <w:r>
        <w:t xml:space="preserve"> </w:t>
      </w:r>
    </w:p>
    <w:p w14:paraId="4F11042E" w14:textId="04068896" w:rsidR="00D64E8C" w:rsidRDefault="00D64E8C" w:rsidP="00D64E8C">
      <w:pPr>
        <w:pStyle w:val="Default"/>
        <w:rPr>
          <w:rFonts w:ascii="Calibri" w:hAnsi="Calibri" w:cs="Calibri"/>
        </w:rPr>
      </w:pPr>
      <w:r>
        <w:rPr>
          <w:sz w:val="23"/>
          <w:szCs w:val="23"/>
        </w:rPr>
        <w:t xml:space="preserve"> </w:t>
      </w:r>
      <w:r>
        <w:rPr>
          <w:rFonts w:ascii="Calibri" w:hAnsi="Calibri" w:cs="Calibri"/>
          <w:sz w:val="23"/>
          <w:szCs w:val="23"/>
        </w:rPr>
        <w:t>INCUMPLIMIENTO DE PLAZOS</w:t>
      </w:r>
    </w:p>
    <w:p w14:paraId="3482C38A" w14:textId="77777777" w:rsidR="00F37C9E" w:rsidRPr="00F37C9E" w:rsidRDefault="00F37C9E" w:rsidP="00F37C9E">
      <w:pPr>
        <w:tabs>
          <w:tab w:val="left" w:pos="3060"/>
        </w:tabs>
        <w:rPr>
          <w:b/>
          <w:sz w:val="20"/>
          <w:szCs w:val="20"/>
          <w:u w:val="single"/>
        </w:rPr>
      </w:pPr>
    </w:p>
    <w:p w14:paraId="302CD04D" w14:textId="5BDC2B79" w:rsidR="009E27FD" w:rsidRDefault="00F37C9E" w:rsidP="00E24ED6">
      <w:pPr>
        <w:tabs>
          <w:tab w:val="left" w:pos="3060"/>
        </w:tabs>
        <w:rPr>
          <w:b/>
          <w:bCs/>
          <w:u w:val="single"/>
        </w:rPr>
      </w:pPr>
      <w:r w:rsidRPr="00F37C9E">
        <w:rPr>
          <w:bCs/>
        </w:rPr>
        <w:t xml:space="preserve"> </w:t>
      </w:r>
      <w:r w:rsidR="00E24ED6" w:rsidRPr="00E24ED6">
        <w:rPr>
          <w:b/>
          <w:bCs/>
          <w:u w:val="single"/>
        </w:rPr>
        <w:t>Penalidades:</w:t>
      </w:r>
    </w:p>
    <w:p w14:paraId="1AD4F4D5" w14:textId="77777777" w:rsidR="005A75B4" w:rsidRPr="005A75B4" w:rsidRDefault="005A75B4" w:rsidP="005A75B4">
      <w:pPr>
        <w:tabs>
          <w:tab w:val="left" w:pos="3060"/>
        </w:tabs>
        <w:rPr>
          <w:bCs/>
        </w:rPr>
      </w:pPr>
    </w:p>
    <w:p w14:paraId="76C1445A" w14:textId="77777777" w:rsidR="005A75B4" w:rsidRDefault="005A75B4" w:rsidP="005A75B4">
      <w:pPr>
        <w:tabs>
          <w:tab w:val="left" w:pos="3060"/>
        </w:tabs>
        <w:rPr>
          <w:b/>
          <w:bCs/>
        </w:rPr>
      </w:pPr>
      <w:r w:rsidRPr="005A75B4">
        <w:rPr>
          <w:bCs/>
        </w:rPr>
        <w:t xml:space="preserve"> </w:t>
      </w:r>
      <w:r w:rsidRPr="005A75B4">
        <w:rPr>
          <w:b/>
          <w:bCs/>
        </w:rPr>
        <w:t xml:space="preserve">- Entrega de documentación: </w:t>
      </w:r>
    </w:p>
    <w:p w14:paraId="65CBEA34" w14:textId="77777777" w:rsidR="005A75B4" w:rsidRPr="005A75B4" w:rsidRDefault="005A75B4" w:rsidP="005A75B4">
      <w:pPr>
        <w:tabs>
          <w:tab w:val="left" w:pos="3060"/>
        </w:tabs>
        <w:rPr>
          <w:bCs/>
        </w:rPr>
      </w:pPr>
    </w:p>
    <w:p w14:paraId="6F682625" w14:textId="77777777" w:rsidR="005A75B4" w:rsidRDefault="005A75B4" w:rsidP="005A75B4">
      <w:pPr>
        <w:tabs>
          <w:tab w:val="left" w:pos="3060"/>
        </w:tabs>
        <w:rPr>
          <w:bCs/>
        </w:rPr>
      </w:pPr>
      <w:r w:rsidRPr="005A75B4">
        <w:rPr>
          <w:bCs/>
        </w:rPr>
        <w:t xml:space="preserve">En el supuesto de que se incumplan los plazos previstos para la entrega de documentación solicitada (informe inicial, certificados, etc.) en cualquiera de los apartados del Pliego de Prescripciones Técnicas, FREMAP aplicará una penalidad en la facturación del mes en que se produzca el incumplimiento del 0,2%, por cada ítem incumplido. </w:t>
      </w:r>
    </w:p>
    <w:p w14:paraId="128F3215" w14:textId="77777777" w:rsidR="005A75B4" w:rsidRPr="005A75B4" w:rsidRDefault="005A75B4" w:rsidP="005A75B4">
      <w:pPr>
        <w:tabs>
          <w:tab w:val="left" w:pos="3060"/>
        </w:tabs>
        <w:rPr>
          <w:bCs/>
        </w:rPr>
      </w:pPr>
    </w:p>
    <w:p w14:paraId="098C3BD3" w14:textId="77777777" w:rsidR="005A75B4" w:rsidRDefault="005A75B4" w:rsidP="005A75B4">
      <w:pPr>
        <w:tabs>
          <w:tab w:val="left" w:pos="3060"/>
        </w:tabs>
        <w:rPr>
          <w:b/>
          <w:bCs/>
        </w:rPr>
      </w:pPr>
      <w:r w:rsidRPr="005A75B4">
        <w:rPr>
          <w:b/>
          <w:bCs/>
        </w:rPr>
        <w:t xml:space="preserve">- Comunicación de incidencias en el servicio: </w:t>
      </w:r>
    </w:p>
    <w:p w14:paraId="610AE3DE" w14:textId="77777777" w:rsidR="005A75B4" w:rsidRPr="005A75B4" w:rsidRDefault="005A75B4" w:rsidP="005A75B4">
      <w:pPr>
        <w:tabs>
          <w:tab w:val="left" w:pos="3060"/>
        </w:tabs>
        <w:rPr>
          <w:bCs/>
        </w:rPr>
      </w:pPr>
    </w:p>
    <w:p w14:paraId="131CA057" w14:textId="63DFD428" w:rsidR="005A75B4" w:rsidRDefault="005A75B4" w:rsidP="005A75B4">
      <w:pPr>
        <w:tabs>
          <w:tab w:val="left" w:pos="3060"/>
        </w:tabs>
        <w:rPr>
          <w:bCs/>
        </w:rPr>
      </w:pPr>
      <w:r w:rsidRPr="005A75B4">
        <w:rPr>
          <w:bCs/>
        </w:rPr>
        <w:t>En el supuesto de que se incumplan los plazos previstos para la comunicación de incidencias en el servicio (bajas de personal, incorporaciones, defectos en instalaciones, averías, etc.) en cualquiera de los apartados del Pliego de Prescripciones Técnicas, FREMAP aplicará una penalidad en la facturación del mes en que se produzca el incumplimiento del 0,2%, por cada ítem incumplido.</w:t>
      </w:r>
    </w:p>
    <w:p w14:paraId="37292FDA" w14:textId="77777777" w:rsidR="005A75B4" w:rsidRPr="005A75B4" w:rsidRDefault="005A75B4" w:rsidP="005A75B4">
      <w:pPr>
        <w:tabs>
          <w:tab w:val="left" w:pos="3060"/>
        </w:tabs>
        <w:rPr>
          <w:bCs/>
        </w:rPr>
      </w:pPr>
    </w:p>
    <w:p w14:paraId="421D7F02" w14:textId="77777777" w:rsidR="005A75B4" w:rsidRDefault="005A75B4" w:rsidP="005A75B4">
      <w:pPr>
        <w:tabs>
          <w:tab w:val="left" w:pos="3060"/>
        </w:tabs>
        <w:rPr>
          <w:b/>
          <w:bCs/>
        </w:rPr>
      </w:pPr>
      <w:r w:rsidRPr="005A75B4">
        <w:rPr>
          <w:bCs/>
        </w:rPr>
        <w:t xml:space="preserve"> </w:t>
      </w:r>
      <w:r w:rsidRPr="005A75B4">
        <w:rPr>
          <w:b/>
          <w:bCs/>
        </w:rPr>
        <w:t xml:space="preserve">- Incumplimiento de los tiempos de solución: </w:t>
      </w:r>
    </w:p>
    <w:p w14:paraId="5154D485" w14:textId="77777777" w:rsidR="005A75B4" w:rsidRPr="005A75B4" w:rsidRDefault="005A75B4" w:rsidP="005A75B4">
      <w:pPr>
        <w:tabs>
          <w:tab w:val="left" w:pos="3060"/>
        </w:tabs>
        <w:rPr>
          <w:bCs/>
        </w:rPr>
      </w:pPr>
    </w:p>
    <w:p w14:paraId="009E4E24" w14:textId="77777777" w:rsidR="005A75B4" w:rsidRPr="005A75B4" w:rsidRDefault="005A75B4" w:rsidP="005A75B4">
      <w:pPr>
        <w:tabs>
          <w:tab w:val="left" w:pos="3060"/>
        </w:tabs>
        <w:rPr>
          <w:bCs/>
        </w:rPr>
      </w:pPr>
      <w:r w:rsidRPr="005A75B4">
        <w:rPr>
          <w:bCs/>
        </w:rPr>
        <w:t xml:space="preserve">En el supuesto de que el licitador no cumpla con los periodos de solución establecidos en el Pliego de Prescripciones Técnicas, FREMAP descontará de la siguiente facturación las siguientes cantidades: </w:t>
      </w:r>
    </w:p>
    <w:p w14:paraId="54286975" w14:textId="77777777" w:rsidR="005A75B4" w:rsidRPr="005A75B4" w:rsidRDefault="005A75B4" w:rsidP="005A75B4">
      <w:pPr>
        <w:tabs>
          <w:tab w:val="left" w:pos="3060"/>
        </w:tabs>
        <w:rPr>
          <w:bCs/>
        </w:rPr>
      </w:pPr>
      <w:r w:rsidRPr="005A75B4">
        <w:rPr>
          <w:bCs/>
        </w:rPr>
        <w:t xml:space="preserve">Por cada incidencia urgente en cualquier zona del hospital: 2,5 % de la facturación mensual. </w:t>
      </w:r>
    </w:p>
    <w:p w14:paraId="44441BDD" w14:textId="2D62980E" w:rsidR="005A75B4" w:rsidRDefault="005A75B4" w:rsidP="005A75B4">
      <w:pPr>
        <w:tabs>
          <w:tab w:val="left" w:pos="3060"/>
        </w:tabs>
        <w:rPr>
          <w:bCs/>
        </w:rPr>
      </w:pPr>
      <w:r w:rsidRPr="005A75B4">
        <w:rPr>
          <w:bCs/>
        </w:rPr>
        <w:t>En el supuesto de las incidencias no urgentes de acuerdo al siguiente cuadro:</w:t>
      </w:r>
    </w:p>
    <w:p w14:paraId="74E76F14" w14:textId="77777777" w:rsidR="005A75B4" w:rsidRDefault="005A75B4" w:rsidP="005A75B4">
      <w:pPr>
        <w:tabs>
          <w:tab w:val="left" w:pos="3060"/>
        </w:tabs>
        <w:rPr>
          <w:bCs/>
        </w:rPr>
      </w:pPr>
    </w:p>
    <w:p w14:paraId="45ED548B" w14:textId="77777777" w:rsidR="00583D85" w:rsidRPr="00583D85" w:rsidRDefault="00583D85" w:rsidP="00583D85">
      <w:pPr>
        <w:tabs>
          <w:tab w:val="left" w:pos="3060"/>
        </w:tabs>
        <w:rPr>
          <w:bCs/>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gridCol w:w="3279"/>
      </w:tblGrid>
      <w:tr w:rsidR="00583D85" w:rsidRPr="00583D85" w14:paraId="4E293EEE" w14:textId="77777777" w:rsidTr="0043354B">
        <w:trPr>
          <w:trHeight w:val="266"/>
        </w:trPr>
        <w:tc>
          <w:tcPr>
            <w:tcW w:w="3385" w:type="dxa"/>
            <w:shd w:val="clear" w:color="auto" w:fill="C00000"/>
          </w:tcPr>
          <w:p w14:paraId="3CD13615" w14:textId="18147341" w:rsidR="00583D85" w:rsidRPr="00583D85" w:rsidRDefault="00583D85" w:rsidP="00583D85">
            <w:pPr>
              <w:tabs>
                <w:tab w:val="left" w:pos="3060"/>
              </w:tabs>
              <w:jc w:val="center"/>
              <w:rPr>
                <w:bCs/>
              </w:rPr>
            </w:pPr>
            <w:r w:rsidRPr="00583D85">
              <w:rPr>
                <w:b/>
                <w:bCs/>
              </w:rPr>
              <w:t>% Incidencias no urgentes no resueltas en plazo</w:t>
            </w:r>
          </w:p>
        </w:tc>
        <w:tc>
          <w:tcPr>
            <w:tcW w:w="3279" w:type="dxa"/>
            <w:shd w:val="clear" w:color="auto" w:fill="C00000"/>
          </w:tcPr>
          <w:p w14:paraId="41149873" w14:textId="63964533" w:rsidR="00583D85" w:rsidRPr="00583D85" w:rsidRDefault="00583D85" w:rsidP="00583D85">
            <w:pPr>
              <w:tabs>
                <w:tab w:val="left" w:pos="3060"/>
              </w:tabs>
              <w:jc w:val="center"/>
              <w:rPr>
                <w:bCs/>
              </w:rPr>
            </w:pPr>
            <w:r w:rsidRPr="00583D85">
              <w:rPr>
                <w:b/>
                <w:bCs/>
              </w:rPr>
              <w:t>Penalidad: % reducción de la facturación mensual</w:t>
            </w:r>
          </w:p>
        </w:tc>
      </w:tr>
      <w:tr w:rsidR="00583D85" w:rsidRPr="00583D85" w14:paraId="7C6BC7F1" w14:textId="77777777" w:rsidTr="0043354B">
        <w:trPr>
          <w:trHeight w:val="110"/>
        </w:trPr>
        <w:tc>
          <w:tcPr>
            <w:tcW w:w="3385" w:type="dxa"/>
          </w:tcPr>
          <w:p w14:paraId="1F60116C" w14:textId="16E9A566" w:rsidR="00583D85" w:rsidRPr="00583D85" w:rsidRDefault="00583D85" w:rsidP="00583D85">
            <w:pPr>
              <w:tabs>
                <w:tab w:val="left" w:pos="3060"/>
              </w:tabs>
              <w:jc w:val="left"/>
              <w:rPr>
                <w:bCs/>
              </w:rPr>
            </w:pPr>
            <w:r w:rsidRPr="00583D85">
              <w:rPr>
                <w:bCs/>
              </w:rPr>
              <w:t>Alto Riesgo &gt; 5 %</w:t>
            </w:r>
          </w:p>
        </w:tc>
        <w:tc>
          <w:tcPr>
            <w:tcW w:w="3279" w:type="dxa"/>
          </w:tcPr>
          <w:p w14:paraId="4389115C" w14:textId="1C7AF4CD" w:rsidR="00583D85" w:rsidRPr="00583D85" w:rsidRDefault="00583D85" w:rsidP="00583D85">
            <w:pPr>
              <w:tabs>
                <w:tab w:val="left" w:pos="3060"/>
              </w:tabs>
              <w:jc w:val="center"/>
              <w:rPr>
                <w:bCs/>
              </w:rPr>
            </w:pPr>
            <w:r w:rsidRPr="00583D85">
              <w:rPr>
                <w:bCs/>
              </w:rPr>
              <w:t>2%</w:t>
            </w:r>
          </w:p>
        </w:tc>
      </w:tr>
      <w:tr w:rsidR="00583D85" w:rsidRPr="00583D85" w14:paraId="5C21BE45" w14:textId="77777777" w:rsidTr="0043354B">
        <w:trPr>
          <w:trHeight w:val="110"/>
        </w:trPr>
        <w:tc>
          <w:tcPr>
            <w:tcW w:w="3385" w:type="dxa"/>
          </w:tcPr>
          <w:p w14:paraId="4DE25A5E" w14:textId="340E1F89" w:rsidR="00583D85" w:rsidRPr="00583D85" w:rsidRDefault="00583D85" w:rsidP="00583D85">
            <w:pPr>
              <w:tabs>
                <w:tab w:val="left" w:pos="3060"/>
              </w:tabs>
              <w:jc w:val="left"/>
              <w:rPr>
                <w:bCs/>
              </w:rPr>
            </w:pPr>
            <w:r w:rsidRPr="00583D85">
              <w:rPr>
                <w:bCs/>
              </w:rPr>
              <w:t>Hospitalización &gt;10%</w:t>
            </w:r>
          </w:p>
        </w:tc>
        <w:tc>
          <w:tcPr>
            <w:tcW w:w="3279" w:type="dxa"/>
          </w:tcPr>
          <w:p w14:paraId="7FB19EB0" w14:textId="1CDC940D" w:rsidR="00583D85" w:rsidRPr="00583D85" w:rsidRDefault="00583D85" w:rsidP="00583D85">
            <w:pPr>
              <w:tabs>
                <w:tab w:val="left" w:pos="3060"/>
              </w:tabs>
              <w:jc w:val="center"/>
              <w:rPr>
                <w:bCs/>
              </w:rPr>
            </w:pPr>
            <w:r w:rsidRPr="00583D85">
              <w:rPr>
                <w:bCs/>
              </w:rPr>
              <w:t>1,50%</w:t>
            </w:r>
          </w:p>
        </w:tc>
      </w:tr>
      <w:tr w:rsidR="00583D85" w:rsidRPr="00583D85" w14:paraId="078E28CC" w14:textId="77777777" w:rsidTr="0043354B">
        <w:trPr>
          <w:trHeight w:val="110"/>
        </w:trPr>
        <w:tc>
          <w:tcPr>
            <w:tcW w:w="3385" w:type="dxa"/>
          </w:tcPr>
          <w:p w14:paraId="158D527B" w14:textId="552882EC" w:rsidR="00583D85" w:rsidRPr="00583D85" w:rsidRDefault="00583D85" w:rsidP="00583D85">
            <w:pPr>
              <w:tabs>
                <w:tab w:val="left" w:pos="3060"/>
              </w:tabs>
              <w:jc w:val="left"/>
              <w:rPr>
                <w:bCs/>
              </w:rPr>
            </w:pPr>
            <w:r w:rsidRPr="00583D85">
              <w:rPr>
                <w:bCs/>
              </w:rPr>
              <w:t>Resto de servicios &gt;20%</w:t>
            </w:r>
          </w:p>
        </w:tc>
        <w:tc>
          <w:tcPr>
            <w:tcW w:w="3279" w:type="dxa"/>
          </w:tcPr>
          <w:p w14:paraId="69A2045C" w14:textId="0E338D86" w:rsidR="00583D85" w:rsidRPr="00583D85" w:rsidRDefault="00583D85" w:rsidP="00583D85">
            <w:pPr>
              <w:tabs>
                <w:tab w:val="left" w:pos="3060"/>
              </w:tabs>
              <w:jc w:val="center"/>
              <w:rPr>
                <w:bCs/>
              </w:rPr>
            </w:pPr>
            <w:r w:rsidRPr="00583D85">
              <w:rPr>
                <w:bCs/>
              </w:rPr>
              <w:t>1%</w:t>
            </w:r>
          </w:p>
        </w:tc>
      </w:tr>
    </w:tbl>
    <w:p w14:paraId="2FEC0CCD" w14:textId="77777777" w:rsidR="00E536CA" w:rsidRPr="00E536CA" w:rsidRDefault="00E536CA" w:rsidP="00E536CA">
      <w:pPr>
        <w:tabs>
          <w:tab w:val="left" w:pos="3060"/>
        </w:tabs>
        <w:rPr>
          <w:bCs/>
        </w:rPr>
      </w:pPr>
    </w:p>
    <w:p w14:paraId="0DB3EFF7" w14:textId="77777777" w:rsidR="00E536CA" w:rsidRDefault="00E536CA" w:rsidP="00E536CA">
      <w:pPr>
        <w:tabs>
          <w:tab w:val="left" w:pos="3060"/>
        </w:tabs>
        <w:rPr>
          <w:bCs/>
        </w:rPr>
      </w:pPr>
      <w:r w:rsidRPr="00E536CA">
        <w:rPr>
          <w:bCs/>
        </w:rPr>
        <w:t xml:space="preserve"> Los porcentajes y los tiempos de respuesta serán calculados en función de los datos obtenidos del programa de gestión de mantenimiento y deberán enviarse en formato .</w:t>
      </w:r>
      <w:proofErr w:type="spellStart"/>
      <w:r w:rsidRPr="00E536CA">
        <w:rPr>
          <w:bCs/>
        </w:rPr>
        <w:t>pdf</w:t>
      </w:r>
      <w:proofErr w:type="spellEnd"/>
      <w:r w:rsidRPr="00E536CA">
        <w:rPr>
          <w:bCs/>
        </w:rPr>
        <w:t xml:space="preserve"> y .xlsx junto con la factura. </w:t>
      </w:r>
    </w:p>
    <w:p w14:paraId="4FCF1B24" w14:textId="77777777" w:rsidR="00E536CA" w:rsidRPr="00E536CA" w:rsidRDefault="00E536CA" w:rsidP="00E536CA">
      <w:pPr>
        <w:tabs>
          <w:tab w:val="left" w:pos="3060"/>
        </w:tabs>
        <w:rPr>
          <w:bCs/>
        </w:rPr>
      </w:pPr>
    </w:p>
    <w:p w14:paraId="3A5623FA" w14:textId="4B0981E4" w:rsidR="00583D85" w:rsidRDefault="00E536CA" w:rsidP="00E536CA">
      <w:pPr>
        <w:tabs>
          <w:tab w:val="left" w:pos="3060"/>
        </w:tabs>
        <w:rPr>
          <w:bCs/>
        </w:rPr>
      </w:pPr>
      <w:r w:rsidRPr="00E536CA">
        <w:rPr>
          <w:bCs/>
        </w:rPr>
        <w:t>FREMAP en el plazo de 15 días desde la entrega de la documentación procederá a comunicar al adjudicatario la validez o no de la información entregada relativa al cumplimiento de los tiempos de solución de incidencia.</w:t>
      </w:r>
    </w:p>
    <w:p w14:paraId="03274B71" w14:textId="77777777" w:rsidR="00E536CA" w:rsidRDefault="00E536CA" w:rsidP="00E536CA">
      <w:pPr>
        <w:tabs>
          <w:tab w:val="left" w:pos="3060"/>
        </w:tabs>
        <w:rPr>
          <w:bCs/>
        </w:rPr>
      </w:pPr>
    </w:p>
    <w:p w14:paraId="33794AA1" w14:textId="50368A05" w:rsidR="00D66706" w:rsidRDefault="00D66706" w:rsidP="00D66706">
      <w:pPr>
        <w:pStyle w:val="Default"/>
      </w:pPr>
    </w:p>
    <w:p w14:paraId="4F30C506" w14:textId="286EBF69" w:rsidR="00D66706" w:rsidRDefault="00D66706" w:rsidP="00D66706">
      <w:pPr>
        <w:pStyle w:val="Default"/>
        <w:rPr>
          <w:rFonts w:ascii="Calibri" w:hAnsi="Calibri" w:cs="Calibri"/>
        </w:rPr>
      </w:pPr>
      <w:r w:rsidRPr="00C70F46">
        <w:t xml:space="preserve"> </w:t>
      </w:r>
      <w:r>
        <w:rPr>
          <w:rFonts w:ascii="Calibri" w:hAnsi="Calibri" w:cs="Calibri"/>
        </w:rPr>
        <w:t>CUMPLIMIENTO DEFECTUOSO DE LA PRESTACIÓN OBJETO DEL CONTRATO</w:t>
      </w:r>
    </w:p>
    <w:p w14:paraId="4E51B0E3" w14:textId="76FBFEBC" w:rsidR="00E536CA" w:rsidRDefault="00E536CA" w:rsidP="00E536CA">
      <w:pPr>
        <w:tabs>
          <w:tab w:val="left" w:pos="3060"/>
        </w:tabs>
        <w:rPr>
          <w:bCs/>
        </w:rPr>
      </w:pPr>
    </w:p>
    <w:p w14:paraId="2E007633" w14:textId="240F78F3" w:rsidR="00F46C8E" w:rsidRDefault="00F46C8E" w:rsidP="00E536CA">
      <w:pPr>
        <w:tabs>
          <w:tab w:val="left" w:pos="3060"/>
        </w:tabs>
        <w:rPr>
          <w:b/>
          <w:u w:val="single"/>
        </w:rPr>
      </w:pPr>
      <w:r w:rsidRPr="00F46C8E">
        <w:rPr>
          <w:b/>
          <w:u w:val="single"/>
        </w:rPr>
        <w:t>Penalidades:</w:t>
      </w:r>
    </w:p>
    <w:p w14:paraId="64D9C686" w14:textId="77777777" w:rsidR="00F46C8E" w:rsidRDefault="00F46C8E" w:rsidP="00E536CA">
      <w:pPr>
        <w:tabs>
          <w:tab w:val="left" w:pos="3060"/>
        </w:tabs>
        <w:rPr>
          <w:b/>
          <w:u w:val="single"/>
        </w:rPr>
      </w:pPr>
    </w:p>
    <w:p w14:paraId="65F26431" w14:textId="77777777" w:rsidR="002B7B04" w:rsidRDefault="002B7B04" w:rsidP="00E536CA">
      <w:pPr>
        <w:tabs>
          <w:tab w:val="left" w:pos="3060"/>
        </w:tabs>
        <w:rPr>
          <w:b/>
          <w:u w:val="single"/>
        </w:rPr>
      </w:pPr>
    </w:p>
    <w:p w14:paraId="0E867317" w14:textId="77777777" w:rsidR="00F46C8E" w:rsidRDefault="00F46C8E" w:rsidP="00E536CA">
      <w:pPr>
        <w:tabs>
          <w:tab w:val="left" w:pos="3060"/>
        </w:tabs>
        <w:rPr>
          <w:b/>
          <w:u w:val="single"/>
        </w:rPr>
      </w:pPr>
    </w:p>
    <w:p w14:paraId="48DC009B" w14:textId="77777777" w:rsidR="00F46C8E" w:rsidRPr="00F46C8E" w:rsidRDefault="00F46C8E" w:rsidP="00F46C8E">
      <w:pPr>
        <w:tabs>
          <w:tab w:val="left" w:pos="3060"/>
        </w:tabs>
        <w:rPr>
          <w:b/>
          <w:u w:val="single"/>
        </w:rPr>
      </w:pPr>
    </w:p>
    <w:p w14:paraId="3B100E01" w14:textId="77777777" w:rsidR="00F46C8E" w:rsidRPr="00F46C8E" w:rsidRDefault="00F46C8E" w:rsidP="00F46C8E">
      <w:pPr>
        <w:tabs>
          <w:tab w:val="left" w:pos="3060"/>
        </w:tabs>
        <w:rPr>
          <w:b/>
          <w:bCs/>
        </w:rPr>
      </w:pPr>
      <w:r w:rsidRPr="00F46C8E">
        <w:rPr>
          <w:b/>
        </w:rPr>
        <w:lastRenderedPageBreak/>
        <w:t xml:space="preserve"> </w:t>
      </w:r>
      <w:r w:rsidRPr="00F46C8E">
        <w:rPr>
          <w:b/>
          <w:bCs/>
        </w:rPr>
        <w:t xml:space="preserve">- Mantenimiento Preventivo Técnico Legal: </w:t>
      </w:r>
    </w:p>
    <w:p w14:paraId="51F39C46" w14:textId="77777777" w:rsidR="00F46C8E" w:rsidRPr="00F46C8E" w:rsidRDefault="00F46C8E" w:rsidP="00F46C8E">
      <w:pPr>
        <w:tabs>
          <w:tab w:val="left" w:pos="3060"/>
        </w:tabs>
        <w:rPr>
          <w:bCs/>
        </w:rPr>
      </w:pPr>
    </w:p>
    <w:p w14:paraId="4B674B6A" w14:textId="78353535" w:rsidR="00F46C8E" w:rsidRDefault="00F46C8E" w:rsidP="00F46C8E">
      <w:pPr>
        <w:tabs>
          <w:tab w:val="left" w:pos="3060"/>
        </w:tabs>
        <w:rPr>
          <w:bCs/>
        </w:rPr>
      </w:pPr>
      <w:r w:rsidRPr="00F46C8E">
        <w:rPr>
          <w:bCs/>
        </w:rPr>
        <w:t>En los supuestos de cambio en la legislación aplicable, si el adjudicatario no hubiese realizado la propuesta de adaptación o pase de las revisiones legalmente establecidas dentro de los plazos previstos en la</w:t>
      </w:r>
      <w:r w:rsidR="006D4B56">
        <w:rPr>
          <w:bCs/>
        </w:rPr>
        <w:t xml:space="preserve"> </w:t>
      </w:r>
      <w:r w:rsidR="006D4B56" w:rsidRPr="006D4B56">
        <w:rPr>
          <w:bCs/>
        </w:rPr>
        <w:t>disposición legal, y como consecuencia de ello FREMAP fuese sancionada por la autoridad competente, el importe de la misma será descontado de la facturación al adjudicatario.</w:t>
      </w:r>
    </w:p>
    <w:p w14:paraId="43B50C2D" w14:textId="77777777" w:rsidR="006D4B56" w:rsidRDefault="006D4B56" w:rsidP="00F46C8E">
      <w:pPr>
        <w:tabs>
          <w:tab w:val="left" w:pos="3060"/>
        </w:tabs>
        <w:rPr>
          <w:bCs/>
        </w:rPr>
      </w:pPr>
    </w:p>
    <w:p w14:paraId="2270F3D8" w14:textId="3F994FB9" w:rsidR="006D4B56" w:rsidRDefault="006D4B56" w:rsidP="00F46C8E">
      <w:pPr>
        <w:tabs>
          <w:tab w:val="left" w:pos="3060"/>
        </w:tabs>
        <w:rPr>
          <w:b/>
          <w:bCs/>
        </w:rPr>
      </w:pPr>
      <w:r w:rsidRPr="006D4B56">
        <w:rPr>
          <w:b/>
          <w:bCs/>
        </w:rPr>
        <w:t>- Control de calidad:</w:t>
      </w:r>
    </w:p>
    <w:p w14:paraId="1E8E12E2" w14:textId="77777777" w:rsidR="006D4B56" w:rsidRDefault="006D4B56" w:rsidP="00F46C8E">
      <w:pPr>
        <w:tabs>
          <w:tab w:val="left" w:pos="3060"/>
        </w:tabs>
        <w:rPr>
          <w:b/>
          <w:bCs/>
        </w:rPr>
      </w:pPr>
    </w:p>
    <w:p w14:paraId="6CDDEAB6" w14:textId="77777777" w:rsidR="006D4B56" w:rsidRDefault="006D4B56" w:rsidP="006D4B56">
      <w:pPr>
        <w:tabs>
          <w:tab w:val="left" w:pos="3060"/>
        </w:tabs>
        <w:rPr>
          <w:bCs/>
        </w:rPr>
      </w:pPr>
      <w:r w:rsidRPr="006D4B56">
        <w:rPr>
          <w:bCs/>
        </w:rPr>
        <w:t xml:space="preserve">Si en las inspecciones establecidas por organismo externo, se detectara que debido a la mala ejecución del servicio fuese necesario efectuar actuaciones extraordinarias, en las instalaciones de FREMAP relacionadas con el objeto de licitación, serán por cuenta del adjudicatario los gastos ocasionados por las mismas. </w:t>
      </w:r>
    </w:p>
    <w:p w14:paraId="729D5A77" w14:textId="77777777" w:rsidR="006D4B56" w:rsidRPr="006D4B56" w:rsidRDefault="006D4B56" w:rsidP="006D4B56">
      <w:pPr>
        <w:tabs>
          <w:tab w:val="left" w:pos="3060"/>
        </w:tabs>
        <w:rPr>
          <w:bCs/>
        </w:rPr>
      </w:pPr>
    </w:p>
    <w:p w14:paraId="36244F03" w14:textId="18823A3C" w:rsidR="006D4B56" w:rsidRDefault="006D4B56" w:rsidP="006D4B56">
      <w:pPr>
        <w:tabs>
          <w:tab w:val="left" w:pos="3060"/>
        </w:tabs>
        <w:rPr>
          <w:bCs/>
        </w:rPr>
      </w:pPr>
      <w:r w:rsidRPr="006D4B56">
        <w:rPr>
          <w:bCs/>
        </w:rPr>
        <w:t>En el supuesto de que la empresa adjudicataria no realizase las actividades antes descritas, FREMAP procederá a subsanar las deficiencias observadas, repercutiendo el coste sobre la última factura a emitir por la adjudicataria.</w:t>
      </w:r>
    </w:p>
    <w:p w14:paraId="57F23ED0" w14:textId="77777777" w:rsidR="006D4B56" w:rsidRDefault="006D4B56" w:rsidP="006D4B56">
      <w:pPr>
        <w:tabs>
          <w:tab w:val="left" w:pos="3060"/>
        </w:tabs>
        <w:rPr>
          <w:bCs/>
        </w:rPr>
      </w:pPr>
    </w:p>
    <w:p w14:paraId="298EA311" w14:textId="5513F348" w:rsidR="006D4B56" w:rsidRDefault="006D4B56" w:rsidP="006D4B56">
      <w:pPr>
        <w:tabs>
          <w:tab w:val="left" w:pos="3060"/>
        </w:tabs>
        <w:rPr>
          <w:bCs/>
        </w:rPr>
      </w:pPr>
      <w:r w:rsidRPr="006D4B56">
        <w:rPr>
          <w:b/>
          <w:bCs/>
          <w:u w:val="single"/>
        </w:rPr>
        <w:t>Faltas:</w:t>
      </w:r>
      <w:r w:rsidRPr="006D4B56">
        <w:rPr>
          <w:b/>
          <w:bCs/>
        </w:rPr>
        <w:t xml:space="preserve"> </w:t>
      </w:r>
      <w:r w:rsidRPr="006D4B56">
        <w:rPr>
          <w:bCs/>
        </w:rPr>
        <w:t xml:space="preserve">Durante la duración del contrato y derivado de las diferentes faltas que se hayan podido presentar por parte de FREMAP a la empresa adjudicataria por un servicio deficiente, tanto desde el punto de vista de aspectos de mantenimiento como administrativos, se </w:t>
      </w:r>
      <w:proofErr w:type="spellStart"/>
      <w:r w:rsidRPr="006D4B56">
        <w:rPr>
          <w:bCs/>
        </w:rPr>
        <w:t>impondran</w:t>
      </w:r>
      <w:proofErr w:type="spellEnd"/>
      <w:r w:rsidRPr="006D4B56">
        <w:rPr>
          <w:bCs/>
        </w:rPr>
        <w:t xml:space="preserve"> por parte de FREMAP las siguientes penalidades:</w:t>
      </w:r>
    </w:p>
    <w:p w14:paraId="3D49800C" w14:textId="77777777" w:rsidR="000D5E73" w:rsidRPr="000D5E73" w:rsidRDefault="000D5E73" w:rsidP="000D5E73">
      <w:pPr>
        <w:autoSpaceDE w:val="0"/>
        <w:autoSpaceDN w:val="0"/>
        <w:adjustRightInd w:val="0"/>
        <w:jc w:val="left"/>
        <w:rPr>
          <w:rFonts w:ascii="Symbol" w:hAnsi="Symbol" w:cs="Symbol"/>
          <w:color w:val="000000"/>
          <w:sz w:val="24"/>
          <w:szCs w:val="24"/>
          <w:lang w:eastAsia="es-ES"/>
        </w:rPr>
      </w:pPr>
    </w:p>
    <w:p w14:paraId="47C220E1" w14:textId="21FD50B8" w:rsidR="000D5E73" w:rsidRPr="000D5E73" w:rsidRDefault="000D5E73" w:rsidP="00746EFC">
      <w:pPr>
        <w:numPr>
          <w:ilvl w:val="0"/>
          <w:numId w:val="35"/>
        </w:numPr>
        <w:autoSpaceDE w:val="0"/>
        <w:autoSpaceDN w:val="0"/>
        <w:adjustRightInd w:val="0"/>
        <w:spacing w:after="27"/>
        <w:jc w:val="left"/>
        <w:rPr>
          <w:rFonts w:cs="Calibri"/>
          <w:color w:val="000000"/>
          <w:lang w:eastAsia="es-ES"/>
        </w:rPr>
      </w:pPr>
      <w:r w:rsidRPr="000D5E73">
        <w:rPr>
          <w:rFonts w:cs="Calibri"/>
          <w:color w:val="000000"/>
          <w:lang w:eastAsia="es-ES"/>
        </w:rPr>
        <w:t xml:space="preserve">La primera falta resuelta en disconformidad manifiesta en el mantenimiento en zonas </w:t>
      </w:r>
      <w:r>
        <w:rPr>
          <w:rFonts w:cs="Calibri"/>
          <w:color w:val="000000"/>
          <w:lang w:eastAsia="es-ES"/>
        </w:rPr>
        <w:t xml:space="preserve">          </w:t>
      </w:r>
      <w:r w:rsidRPr="000D5E73">
        <w:rPr>
          <w:rFonts w:cs="Calibri"/>
          <w:color w:val="000000"/>
          <w:lang w:eastAsia="es-ES"/>
        </w:rPr>
        <w:t xml:space="preserve">consideradas de alto riesgo, conllevaría una penalidad del 2% en la factura mensual. </w:t>
      </w:r>
    </w:p>
    <w:p w14:paraId="7D742D61" w14:textId="55E12E73" w:rsidR="000D5E73" w:rsidRPr="000D5E73" w:rsidRDefault="000D5E73" w:rsidP="00746EFC">
      <w:pPr>
        <w:numPr>
          <w:ilvl w:val="0"/>
          <w:numId w:val="35"/>
        </w:numPr>
        <w:autoSpaceDE w:val="0"/>
        <w:autoSpaceDN w:val="0"/>
        <w:adjustRightInd w:val="0"/>
        <w:spacing w:after="27"/>
        <w:jc w:val="left"/>
        <w:rPr>
          <w:rFonts w:cs="Calibri"/>
          <w:color w:val="000000"/>
          <w:lang w:eastAsia="es-ES"/>
        </w:rPr>
      </w:pPr>
      <w:r w:rsidRPr="000D5E73">
        <w:rPr>
          <w:rFonts w:cs="Calibri"/>
          <w:color w:val="000000"/>
          <w:lang w:eastAsia="es-ES"/>
        </w:rPr>
        <w:t xml:space="preserve">La primera falta resuelta en disconformidad manifiesta en el mantenimiento del resto de zonas no consideradas de alto riesgo, conllevaría una penalidad del 1% en la factura mensual. </w:t>
      </w:r>
    </w:p>
    <w:p w14:paraId="6CFDD3AD" w14:textId="1970B3FF" w:rsidR="000D5E73" w:rsidRPr="000D5E73" w:rsidRDefault="000D5E73" w:rsidP="000D5E73">
      <w:pPr>
        <w:numPr>
          <w:ilvl w:val="0"/>
          <w:numId w:val="35"/>
        </w:numPr>
        <w:autoSpaceDE w:val="0"/>
        <w:autoSpaceDN w:val="0"/>
        <w:adjustRightInd w:val="0"/>
        <w:spacing w:after="27"/>
        <w:jc w:val="left"/>
        <w:rPr>
          <w:rFonts w:cs="Calibri"/>
          <w:color w:val="000000"/>
          <w:lang w:eastAsia="es-ES"/>
        </w:rPr>
      </w:pPr>
      <w:r w:rsidRPr="000D5E73">
        <w:rPr>
          <w:rFonts w:cs="Calibri"/>
          <w:color w:val="000000"/>
          <w:lang w:eastAsia="es-ES"/>
        </w:rPr>
        <w:t xml:space="preserve">La segunda falta resuelta en disconformidad manifiesta en el mantenimiento en zonas consideradas de alto riesgo, conllevaría una penalidad del 2% en las tres siguientes facturas mensuales. </w:t>
      </w:r>
    </w:p>
    <w:p w14:paraId="60AE9459" w14:textId="13B5F8C2" w:rsidR="000D5E73" w:rsidRPr="000D5E73" w:rsidRDefault="000D5E73" w:rsidP="000D5E73">
      <w:pPr>
        <w:numPr>
          <w:ilvl w:val="0"/>
          <w:numId w:val="35"/>
        </w:numPr>
        <w:autoSpaceDE w:val="0"/>
        <w:autoSpaceDN w:val="0"/>
        <w:adjustRightInd w:val="0"/>
        <w:spacing w:after="27"/>
        <w:jc w:val="left"/>
        <w:rPr>
          <w:rFonts w:cs="Calibri"/>
          <w:color w:val="000000"/>
          <w:lang w:eastAsia="es-ES"/>
        </w:rPr>
      </w:pPr>
      <w:r w:rsidRPr="000D5E73">
        <w:rPr>
          <w:rFonts w:cs="Calibri"/>
          <w:color w:val="000000"/>
          <w:lang w:eastAsia="es-ES"/>
        </w:rPr>
        <w:t xml:space="preserve">La segunda falta resuelta en disconformidad manifiesta en el mantenimiento del resto de zonas no consideradas de alto riesgo, conllevaría una penalidad del 1% en las tres siguientes facturas mensuales. </w:t>
      </w:r>
    </w:p>
    <w:p w14:paraId="247E07F4" w14:textId="4714EA04" w:rsidR="000D5E73" w:rsidRPr="000D5E73" w:rsidRDefault="000D5E73" w:rsidP="000D5E73">
      <w:pPr>
        <w:numPr>
          <w:ilvl w:val="0"/>
          <w:numId w:val="35"/>
        </w:numPr>
        <w:autoSpaceDE w:val="0"/>
        <w:autoSpaceDN w:val="0"/>
        <w:adjustRightInd w:val="0"/>
        <w:spacing w:after="27"/>
        <w:jc w:val="left"/>
        <w:rPr>
          <w:rFonts w:cs="Calibri"/>
          <w:color w:val="000000"/>
          <w:lang w:eastAsia="es-ES"/>
        </w:rPr>
      </w:pPr>
      <w:r w:rsidRPr="000D5E73">
        <w:rPr>
          <w:rFonts w:cs="Calibri"/>
          <w:color w:val="000000"/>
          <w:lang w:eastAsia="es-ES"/>
        </w:rPr>
        <w:t xml:space="preserve">La tercera falta resuelta en disconformidad manifiesta en zonas consideradas de alto riesgo conllevará una penalidad del 4% en la facturación de forma permanente reservándose FREMAP la posibilidad de resolución del contrato, en caso de que no resuelva favorablemente la incidencia. </w:t>
      </w:r>
    </w:p>
    <w:p w14:paraId="1203EB84" w14:textId="0862767F" w:rsidR="000D5E73" w:rsidRPr="000D5E73" w:rsidRDefault="000D5E73" w:rsidP="000D5E73">
      <w:pPr>
        <w:numPr>
          <w:ilvl w:val="0"/>
          <w:numId w:val="35"/>
        </w:numPr>
        <w:autoSpaceDE w:val="0"/>
        <w:autoSpaceDN w:val="0"/>
        <w:adjustRightInd w:val="0"/>
        <w:jc w:val="left"/>
        <w:rPr>
          <w:rFonts w:cs="Calibri"/>
          <w:color w:val="000000"/>
          <w:lang w:eastAsia="es-ES"/>
        </w:rPr>
      </w:pPr>
      <w:r w:rsidRPr="000D5E73">
        <w:rPr>
          <w:rFonts w:cs="Calibri"/>
          <w:color w:val="000000"/>
          <w:lang w:eastAsia="es-ES"/>
        </w:rPr>
        <w:t xml:space="preserve">La tercera falta resuelta en disconformidad manifiesta en zonas no consideradas de alto riesgo conllevará una penalidad del 2% en la facturación de forma permanente reservándose FREMAP la posibilidad de resolución del contrato, en caso de que no resuelva favorablemente la incidencia. </w:t>
      </w:r>
    </w:p>
    <w:p w14:paraId="554E59E8" w14:textId="77777777" w:rsidR="00075F44" w:rsidRDefault="00075F44" w:rsidP="006D4B56">
      <w:pPr>
        <w:tabs>
          <w:tab w:val="left" w:pos="3060"/>
        </w:tabs>
        <w:rPr>
          <w:bCs/>
        </w:rPr>
      </w:pPr>
    </w:p>
    <w:p w14:paraId="4FBAB6B2" w14:textId="26D0C5C5" w:rsidR="00C70F46" w:rsidRDefault="00C70F46" w:rsidP="006D4B56">
      <w:pPr>
        <w:tabs>
          <w:tab w:val="left" w:pos="3060"/>
        </w:tabs>
        <w:rPr>
          <w:b/>
          <w:bCs/>
          <w:u w:val="single"/>
        </w:rPr>
      </w:pPr>
      <w:r w:rsidRPr="00C70F46">
        <w:rPr>
          <w:b/>
          <w:bCs/>
          <w:u w:val="single"/>
        </w:rPr>
        <w:t>Resolución del contrato:</w:t>
      </w:r>
    </w:p>
    <w:p w14:paraId="54C41E81" w14:textId="77777777" w:rsidR="00C70F46" w:rsidRDefault="00C70F46" w:rsidP="006D4B56">
      <w:pPr>
        <w:tabs>
          <w:tab w:val="left" w:pos="3060"/>
        </w:tabs>
        <w:rPr>
          <w:b/>
          <w:bCs/>
          <w:u w:val="single"/>
        </w:rPr>
      </w:pPr>
    </w:p>
    <w:p w14:paraId="7691BD3D" w14:textId="40AE76B9" w:rsidR="00C70F46" w:rsidRDefault="00C70F46" w:rsidP="006D4B56">
      <w:pPr>
        <w:tabs>
          <w:tab w:val="left" w:pos="3060"/>
        </w:tabs>
        <w:rPr>
          <w:bCs/>
        </w:rPr>
      </w:pPr>
      <w:r w:rsidRPr="00C70F46">
        <w:rPr>
          <w:bCs/>
        </w:rPr>
        <w:t>FREMAP se reserva la posibilidad de resolver el contrato en los dos últimos supuestos de penalidades indicados en el apartado anterior si tras haber aplicado las penalidades correspondientes no se resuelve favorablemente la incidencia.</w:t>
      </w:r>
    </w:p>
    <w:p w14:paraId="4F619FDD" w14:textId="77777777" w:rsidR="00A579B5" w:rsidRDefault="00A579B5" w:rsidP="006D4B56">
      <w:pPr>
        <w:tabs>
          <w:tab w:val="left" w:pos="3060"/>
        </w:tabs>
        <w:rPr>
          <w:bCs/>
        </w:rPr>
      </w:pPr>
    </w:p>
    <w:p w14:paraId="571E8F75" w14:textId="77777777" w:rsidR="00A579B5" w:rsidRDefault="00A579B5" w:rsidP="006D4B56">
      <w:pPr>
        <w:tabs>
          <w:tab w:val="left" w:pos="3060"/>
        </w:tabs>
        <w:rPr>
          <w:bCs/>
        </w:rPr>
      </w:pPr>
    </w:p>
    <w:p w14:paraId="1F74A051" w14:textId="77777777" w:rsidR="00A579B5" w:rsidRDefault="00A579B5" w:rsidP="006D4B56">
      <w:pPr>
        <w:tabs>
          <w:tab w:val="left" w:pos="3060"/>
        </w:tabs>
        <w:rPr>
          <w:bCs/>
        </w:rPr>
      </w:pPr>
    </w:p>
    <w:p w14:paraId="4FFB49F8" w14:textId="77777777" w:rsidR="00A579B5" w:rsidRDefault="00A579B5" w:rsidP="006D4B56">
      <w:pPr>
        <w:tabs>
          <w:tab w:val="left" w:pos="3060"/>
        </w:tabs>
        <w:rPr>
          <w:bCs/>
        </w:rPr>
      </w:pPr>
    </w:p>
    <w:p w14:paraId="30E24BCA" w14:textId="77777777" w:rsidR="00A579B5" w:rsidRDefault="00A579B5" w:rsidP="006D4B56">
      <w:pPr>
        <w:tabs>
          <w:tab w:val="left" w:pos="3060"/>
        </w:tabs>
        <w:rPr>
          <w:bCs/>
        </w:rPr>
      </w:pPr>
    </w:p>
    <w:p w14:paraId="4D50BB3C" w14:textId="77777777" w:rsidR="00C70F46" w:rsidRDefault="00C70F46" w:rsidP="006D4B56">
      <w:pPr>
        <w:tabs>
          <w:tab w:val="left" w:pos="3060"/>
        </w:tabs>
        <w:rPr>
          <w:bCs/>
        </w:rPr>
      </w:pPr>
    </w:p>
    <w:p w14:paraId="34FAF255" w14:textId="284EF499" w:rsidR="00C70F46" w:rsidRDefault="00C70F46" w:rsidP="00C70F46">
      <w:pPr>
        <w:pStyle w:val="Default"/>
        <w:rPr>
          <w:rFonts w:ascii="Calibri" w:hAnsi="Calibri" w:cs="Calibri"/>
        </w:rPr>
      </w:pPr>
      <w:r w:rsidRPr="00C70F46">
        <w:lastRenderedPageBreak/>
        <w:t xml:space="preserve"> </w:t>
      </w:r>
      <w:r w:rsidRPr="00C70F46">
        <w:rPr>
          <w:rFonts w:ascii="Calibri" w:hAnsi="Calibri" w:cs="Calibri"/>
        </w:rPr>
        <w:t xml:space="preserve">CUMPLIMIENTO </w:t>
      </w:r>
      <w:r>
        <w:rPr>
          <w:rFonts w:ascii="Calibri" w:hAnsi="Calibri" w:cs="Calibri"/>
        </w:rPr>
        <w:t xml:space="preserve">DE LOS COMPROMISOS DE ADSCRIPCIÓN DE MEDIOS </w:t>
      </w:r>
    </w:p>
    <w:p w14:paraId="2D030FBE" w14:textId="77777777" w:rsidR="00CC51BA" w:rsidRDefault="00CC51BA" w:rsidP="00C70F46">
      <w:pPr>
        <w:pStyle w:val="Default"/>
        <w:rPr>
          <w:rFonts w:ascii="Calibri" w:hAnsi="Calibri" w:cs="Calibri"/>
        </w:rPr>
      </w:pPr>
    </w:p>
    <w:p w14:paraId="61501513" w14:textId="1513E201" w:rsidR="00CC51BA" w:rsidRPr="00C47A95" w:rsidRDefault="00CC51BA" w:rsidP="00C70F46">
      <w:pPr>
        <w:pStyle w:val="Default"/>
        <w:rPr>
          <w:rFonts w:ascii="Calibri" w:hAnsi="Calibri" w:cs="Calibri"/>
          <w:b/>
          <w:bCs/>
          <w:u w:val="single"/>
        </w:rPr>
      </w:pPr>
      <w:r w:rsidRPr="00C47A95">
        <w:rPr>
          <w:rFonts w:ascii="Calibri" w:hAnsi="Calibri" w:cs="Calibri"/>
          <w:b/>
          <w:bCs/>
          <w:u w:val="single"/>
        </w:rPr>
        <w:t>Penalidades:</w:t>
      </w:r>
    </w:p>
    <w:p w14:paraId="46924F9C" w14:textId="77777777" w:rsidR="00CC51BA" w:rsidRDefault="00CC51BA" w:rsidP="00C70F46">
      <w:pPr>
        <w:pStyle w:val="Default"/>
        <w:rPr>
          <w:rFonts w:ascii="Calibri" w:hAnsi="Calibri" w:cs="Calibri"/>
          <w:b/>
          <w:bCs/>
        </w:rPr>
      </w:pPr>
    </w:p>
    <w:p w14:paraId="3643AA53" w14:textId="62E83D5B" w:rsidR="00CC51BA" w:rsidRDefault="00CC51BA" w:rsidP="00C70F46">
      <w:pPr>
        <w:pStyle w:val="Default"/>
        <w:rPr>
          <w:rFonts w:ascii="Calibri" w:hAnsi="Calibri" w:cs="Calibri"/>
          <w:b/>
          <w:bCs/>
        </w:rPr>
      </w:pPr>
      <w:r w:rsidRPr="00CC51BA">
        <w:rPr>
          <w:rFonts w:ascii="Calibri" w:hAnsi="Calibri" w:cs="Calibri"/>
          <w:b/>
          <w:bCs/>
        </w:rPr>
        <w:t>- Medios materiales:</w:t>
      </w:r>
    </w:p>
    <w:p w14:paraId="05F00DB8" w14:textId="77777777" w:rsidR="00CC51BA" w:rsidRDefault="00CC51BA" w:rsidP="00C70F46">
      <w:pPr>
        <w:pStyle w:val="Default"/>
        <w:rPr>
          <w:rFonts w:ascii="Calibri" w:hAnsi="Calibri" w:cs="Calibri"/>
          <w:b/>
          <w:bCs/>
        </w:rPr>
      </w:pPr>
    </w:p>
    <w:p w14:paraId="0AE3CAF0" w14:textId="31455D17" w:rsidR="00CC51BA" w:rsidRDefault="00CC51BA" w:rsidP="00C70F46">
      <w:pPr>
        <w:pStyle w:val="Default"/>
        <w:rPr>
          <w:rFonts w:ascii="Calibri" w:hAnsi="Calibri" w:cs="Calibri"/>
        </w:rPr>
      </w:pPr>
      <w:r w:rsidRPr="00CC51BA">
        <w:rPr>
          <w:rFonts w:ascii="Calibri" w:hAnsi="Calibri" w:cs="Calibri"/>
        </w:rPr>
        <w:t xml:space="preserve">En el supuesto de que la empresa adjudicataria no mantenga el mínimo </w:t>
      </w:r>
      <w:proofErr w:type="spellStart"/>
      <w:r w:rsidRPr="00CC51BA">
        <w:rPr>
          <w:rFonts w:ascii="Calibri" w:hAnsi="Calibri" w:cs="Calibri"/>
        </w:rPr>
        <w:t>stockaje</w:t>
      </w:r>
      <w:proofErr w:type="spellEnd"/>
      <w:r w:rsidRPr="00CC51BA">
        <w:rPr>
          <w:rFonts w:ascii="Calibri" w:hAnsi="Calibri" w:cs="Calibri"/>
        </w:rPr>
        <w:t xml:space="preserve"> exigido en el Anexo 5 del Pliego de Prescripciones Técnicas, FREMAP procederá a adquirir la diferencia, descontando de la siguiente facturación el doble del importe del coste del </w:t>
      </w:r>
      <w:proofErr w:type="spellStart"/>
      <w:r w:rsidRPr="00CC51BA">
        <w:rPr>
          <w:rFonts w:ascii="Calibri" w:hAnsi="Calibri" w:cs="Calibri"/>
        </w:rPr>
        <w:t>stockaje</w:t>
      </w:r>
      <w:proofErr w:type="spellEnd"/>
      <w:r w:rsidRPr="00CC51BA">
        <w:rPr>
          <w:rFonts w:ascii="Calibri" w:hAnsi="Calibri" w:cs="Calibri"/>
        </w:rPr>
        <w:t xml:space="preserve"> por este concepto.</w:t>
      </w:r>
    </w:p>
    <w:p w14:paraId="43CF30B8" w14:textId="77777777" w:rsidR="00CC51BA" w:rsidRDefault="00CC51BA" w:rsidP="00C70F46">
      <w:pPr>
        <w:pStyle w:val="Default"/>
        <w:rPr>
          <w:rFonts w:ascii="Calibri" w:hAnsi="Calibri" w:cs="Calibri"/>
        </w:rPr>
      </w:pPr>
    </w:p>
    <w:p w14:paraId="6EEB96D6" w14:textId="77777777" w:rsidR="00CC51BA" w:rsidRDefault="00CC51BA" w:rsidP="00CC51BA">
      <w:pPr>
        <w:pStyle w:val="Default"/>
        <w:rPr>
          <w:rFonts w:ascii="Calibri" w:hAnsi="Calibri" w:cs="Calibri"/>
        </w:rPr>
      </w:pPr>
      <w:r w:rsidRPr="00CC51BA">
        <w:rPr>
          <w:rFonts w:ascii="Calibri" w:hAnsi="Calibri" w:cs="Calibri"/>
        </w:rPr>
        <w:t>En el supuesto de que la empresa adjudicataria no disponga en cada momento de los elementos mínimos recogidos en el Anexo 5 del Pliego de Prescripciones Técnicas, FREMAP procederá a alquilarlos, descontando de la siguiente facturación el doble del importe de las cantidades abonadas por este concepto.</w:t>
      </w:r>
    </w:p>
    <w:p w14:paraId="7D45B3E1" w14:textId="77777777" w:rsidR="00CC51BA" w:rsidRPr="00CC51BA" w:rsidRDefault="00CC51BA" w:rsidP="00CC51BA">
      <w:pPr>
        <w:pStyle w:val="Default"/>
        <w:rPr>
          <w:rFonts w:ascii="Calibri" w:hAnsi="Calibri" w:cs="Calibri"/>
        </w:rPr>
      </w:pPr>
    </w:p>
    <w:p w14:paraId="0CEB3EC7" w14:textId="5F068E25" w:rsidR="00CC51BA" w:rsidRDefault="00CC51BA" w:rsidP="00CC51BA">
      <w:pPr>
        <w:pStyle w:val="Default"/>
        <w:rPr>
          <w:rFonts w:ascii="Calibri" w:hAnsi="Calibri" w:cs="Calibri"/>
        </w:rPr>
      </w:pPr>
      <w:r w:rsidRPr="00CC51BA">
        <w:rPr>
          <w:rFonts w:ascii="Calibri" w:hAnsi="Calibri" w:cs="Calibri"/>
        </w:rPr>
        <w:t>En el supuesto de que la empresa adjudicataria no disponga en cada momento de un stock de materiales para la corrección de incidencias según el Pliego de Prescripciones Técnicas, FREMAP podrá adquirir dicho material, en los plazos establecidos, descontando de la siguiente facturación el importe de dicho material.</w:t>
      </w:r>
    </w:p>
    <w:p w14:paraId="6E74F261" w14:textId="77777777" w:rsidR="00EB6350" w:rsidRDefault="00EB6350" w:rsidP="00CC51BA">
      <w:pPr>
        <w:pStyle w:val="Default"/>
        <w:rPr>
          <w:rFonts w:ascii="Calibri" w:hAnsi="Calibri" w:cs="Calibri"/>
        </w:rPr>
      </w:pPr>
    </w:p>
    <w:p w14:paraId="2541B238" w14:textId="51D20586" w:rsidR="00EB6350" w:rsidRDefault="00EB6350" w:rsidP="00CC51BA">
      <w:pPr>
        <w:pStyle w:val="Default"/>
        <w:rPr>
          <w:rFonts w:ascii="Calibri" w:hAnsi="Calibri" w:cs="Calibri"/>
          <w:b/>
          <w:bCs/>
        </w:rPr>
      </w:pPr>
      <w:r w:rsidRPr="00EB6350">
        <w:rPr>
          <w:rFonts w:ascii="Calibri" w:hAnsi="Calibri" w:cs="Calibri"/>
          <w:b/>
          <w:bCs/>
        </w:rPr>
        <w:t>- Medios humanos:</w:t>
      </w:r>
    </w:p>
    <w:p w14:paraId="2EB2FE3F" w14:textId="77777777" w:rsidR="00EB6350" w:rsidRDefault="00EB6350" w:rsidP="00CC51BA">
      <w:pPr>
        <w:pStyle w:val="Default"/>
        <w:rPr>
          <w:rFonts w:ascii="Calibri" w:hAnsi="Calibri" w:cs="Calibri"/>
          <w:b/>
          <w:bCs/>
        </w:rPr>
      </w:pPr>
    </w:p>
    <w:p w14:paraId="63F9CDD9" w14:textId="77777777" w:rsidR="00EB6350" w:rsidRDefault="00EB6350" w:rsidP="00EB6350">
      <w:pPr>
        <w:autoSpaceDE w:val="0"/>
        <w:autoSpaceDN w:val="0"/>
        <w:adjustRightInd w:val="0"/>
        <w:jc w:val="left"/>
        <w:rPr>
          <w:rFonts w:cs="Calibri"/>
          <w:color w:val="000000"/>
          <w:lang w:eastAsia="es-ES"/>
        </w:rPr>
      </w:pPr>
      <w:r w:rsidRPr="00EB6350">
        <w:rPr>
          <w:rFonts w:cs="Calibri"/>
          <w:color w:val="000000"/>
          <w:lang w:eastAsia="es-ES"/>
        </w:rPr>
        <w:t xml:space="preserve">En el caso de que la empresa adjudicataria no disponga en cada momento de los medios humanos recogidos en el Pliego de Prescripciones Técnicas desde el primer día del contrato, FREMAP aplicará en la siguiente facturación una penalidad igual al coste indicado por el licitador en su oferta económica para la categoría profesional del operario que no esté presente, salvo justificación por parte de la empresa adjudicataria. </w:t>
      </w:r>
    </w:p>
    <w:p w14:paraId="1302449C" w14:textId="77777777" w:rsidR="00EB6350" w:rsidRPr="00EB6350" w:rsidRDefault="00EB6350" w:rsidP="00EB6350">
      <w:pPr>
        <w:autoSpaceDE w:val="0"/>
        <w:autoSpaceDN w:val="0"/>
        <w:adjustRightInd w:val="0"/>
        <w:jc w:val="left"/>
        <w:rPr>
          <w:rFonts w:cs="Calibri"/>
          <w:color w:val="000000"/>
          <w:lang w:eastAsia="es-ES"/>
        </w:rPr>
      </w:pPr>
    </w:p>
    <w:p w14:paraId="015AF293" w14:textId="77777777" w:rsidR="00EB6350" w:rsidRDefault="00EB6350" w:rsidP="00EB6350">
      <w:pPr>
        <w:autoSpaceDE w:val="0"/>
        <w:autoSpaceDN w:val="0"/>
        <w:adjustRightInd w:val="0"/>
        <w:jc w:val="left"/>
        <w:rPr>
          <w:rFonts w:cs="Calibri"/>
          <w:color w:val="000000"/>
          <w:lang w:eastAsia="es-ES"/>
        </w:rPr>
      </w:pPr>
      <w:r w:rsidRPr="00EB6350">
        <w:rPr>
          <w:rFonts w:cs="Calibri"/>
          <w:color w:val="000000"/>
          <w:lang w:eastAsia="es-ES"/>
        </w:rPr>
        <w:t xml:space="preserve">El cálculo del importe se realizará de la siguiente manera: </w:t>
      </w:r>
    </w:p>
    <w:p w14:paraId="25DF39F7" w14:textId="77777777" w:rsidR="00EB6350" w:rsidRPr="00EB6350" w:rsidRDefault="00EB6350" w:rsidP="00EB6350">
      <w:pPr>
        <w:autoSpaceDE w:val="0"/>
        <w:autoSpaceDN w:val="0"/>
        <w:adjustRightInd w:val="0"/>
        <w:jc w:val="left"/>
        <w:rPr>
          <w:rFonts w:cs="Calibri"/>
          <w:color w:val="000000"/>
          <w:lang w:eastAsia="es-ES"/>
        </w:rPr>
      </w:pPr>
    </w:p>
    <w:p w14:paraId="1918A4BB" w14:textId="77777777" w:rsidR="00EB6350" w:rsidRDefault="00EB6350" w:rsidP="00EB6350">
      <w:pPr>
        <w:autoSpaceDE w:val="0"/>
        <w:autoSpaceDN w:val="0"/>
        <w:adjustRightInd w:val="0"/>
        <w:jc w:val="left"/>
        <w:rPr>
          <w:rFonts w:cs="Calibri"/>
          <w:color w:val="000000"/>
          <w:lang w:eastAsia="es-ES"/>
        </w:rPr>
      </w:pPr>
      <w:r w:rsidRPr="00EB6350">
        <w:rPr>
          <w:rFonts w:cs="Calibri"/>
          <w:color w:val="000000"/>
          <w:lang w:eastAsia="es-ES"/>
        </w:rPr>
        <w:t xml:space="preserve">Importe jornada Oficial = Importe anual del Oficial (importe bruto anual indicado por el licitador en su oferta económica, BI y GG incluidos) / número de jornadas anuales (8 horas) recogidas por Convenio. </w:t>
      </w:r>
    </w:p>
    <w:p w14:paraId="6DC3BDA1" w14:textId="77777777" w:rsidR="00EB6350" w:rsidRPr="00EB6350" w:rsidRDefault="00EB6350" w:rsidP="00EB6350">
      <w:pPr>
        <w:autoSpaceDE w:val="0"/>
        <w:autoSpaceDN w:val="0"/>
        <w:adjustRightInd w:val="0"/>
        <w:jc w:val="left"/>
        <w:rPr>
          <w:rFonts w:cs="Calibri"/>
          <w:color w:val="000000"/>
          <w:lang w:eastAsia="es-ES"/>
        </w:rPr>
      </w:pPr>
    </w:p>
    <w:p w14:paraId="61745DAB" w14:textId="77777777" w:rsidR="00EB6350" w:rsidRDefault="00EB6350" w:rsidP="00EB6350">
      <w:pPr>
        <w:autoSpaceDE w:val="0"/>
        <w:autoSpaceDN w:val="0"/>
        <w:adjustRightInd w:val="0"/>
        <w:jc w:val="left"/>
        <w:rPr>
          <w:rFonts w:cs="Calibri"/>
          <w:color w:val="000000"/>
          <w:lang w:eastAsia="es-ES"/>
        </w:rPr>
      </w:pPr>
      <w:r w:rsidRPr="00EB6350">
        <w:rPr>
          <w:rFonts w:cs="Calibri"/>
          <w:color w:val="000000"/>
          <w:lang w:eastAsia="es-ES"/>
        </w:rPr>
        <w:t xml:space="preserve">Importe hora Oficial = Importe anual del Oficial (importe bruto anual indicado por el licitador en su oferta económica, BI y GG incluidos) / número de horas anuales recogidas por Convenio. </w:t>
      </w:r>
    </w:p>
    <w:p w14:paraId="2E1DE2BD" w14:textId="77777777" w:rsidR="00EB6350" w:rsidRPr="00EB6350" w:rsidRDefault="00EB6350" w:rsidP="00EB6350">
      <w:pPr>
        <w:autoSpaceDE w:val="0"/>
        <w:autoSpaceDN w:val="0"/>
        <w:adjustRightInd w:val="0"/>
        <w:jc w:val="left"/>
        <w:rPr>
          <w:rFonts w:cs="Calibri"/>
          <w:color w:val="000000"/>
          <w:lang w:eastAsia="es-ES"/>
        </w:rPr>
      </w:pPr>
    </w:p>
    <w:p w14:paraId="76B0BA82" w14:textId="483A5641" w:rsidR="00EB6350" w:rsidRPr="00C70F46" w:rsidRDefault="00EB6350" w:rsidP="00EB6350">
      <w:pPr>
        <w:pStyle w:val="Default"/>
        <w:rPr>
          <w:rFonts w:ascii="Calibri" w:hAnsi="Calibri" w:cs="Calibri"/>
        </w:rPr>
      </w:pPr>
      <w:r w:rsidRPr="00EB6350">
        <w:rPr>
          <w:rFonts w:ascii="Calibri" w:hAnsi="Calibri" w:cs="Calibri"/>
          <w:sz w:val="22"/>
          <w:szCs w:val="22"/>
        </w:rPr>
        <w:t>NOTA: BI = Beneficio Industrial. GG= Gastos Generales.</w:t>
      </w:r>
    </w:p>
    <w:p w14:paraId="018A62BF" w14:textId="77777777" w:rsidR="00C70F46" w:rsidRDefault="00C70F46" w:rsidP="006D4B56">
      <w:pPr>
        <w:tabs>
          <w:tab w:val="left" w:pos="3060"/>
        </w:tabs>
        <w:rPr>
          <w:bCs/>
        </w:rPr>
      </w:pPr>
    </w:p>
    <w:p w14:paraId="6B671C01" w14:textId="1A9A8A40" w:rsidR="00D82690" w:rsidRDefault="00D82690" w:rsidP="006D4B56">
      <w:pPr>
        <w:tabs>
          <w:tab w:val="left" w:pos="3060"/>
        </w:tabs>
        <w:rPr>
          <w:b/>
          <w:bCs/>
          <w:u w:val="single"/>
        </w:rPr>
      </w:pPr>
      <w:r w:rsidRPr="00D82690">
        <w:rPr>
          <w:b/>
          <w:bCs/>
          <w:u w:val="single"/>
        </w:rPr>
        <w:t>Resolución del contrato:</w:t>
      </w:r>
    </w:p>
    <w:p w14:paraId="7D921C14" w14:textId="77777777" w:rsidR="00D82690" w:rsidRDefault="00D82690" w:rsidP="006D4B56">
      <w:pPr>
        <w:tabs>
          <w:tab w:val="left" w:pos="3060"/>
        </w:tabs>
        <w:rPr>
          <w:b/>
          <w:bCs/>
          <w:u w:val="single"/>
        </w:rPr>
      </w:pPr>
    </w:p>
    <w:p w14:paraId="27F06601" w14:textId="6B8D1207" w:rsidR="00D82690" w:rsidRDefault="00D82690" w:rsidP="006D4B56">
      <w:pPr>
        <w:tabs>
          <w:tab w:val="left" w:pos="3060"/>
        </w:tabs>
        <w:rPr>
          <w:bCs/>
        </w:rPr>
      </w:pPr>
      <w:r w:rsidRPr="00D82690">
        <w:rPr>
          <w:bCs/>
        </w:rPr>
        <w:t>En el supuesto de que la empresa adjudicataria no disponga en cada momento de los medios personales recogidos en el Pliego de Prescripciones Técnicas en más de 3 días naturales consecutivos o 5 días en un periodo de un trimestre, FREMAP podrá proceder a la resolución del contrato.</w:t>
      </w:r>
    </w:p>
    <w:p w14:paraId="095FEBBC" w14:textId="77777777" w:rsidR="00D82690" w:rsidRDefault="00D82690" w:rsidP="006D4B56">
      <w:pPr>
        <w:tabs>
          <w:tab w:val="left" w:pos="3060"/>
        </w:tabs>
        <w:rPr>
          <w:bCs/>
        </w:rPr>
      </w:pPr>
    </w:p>
    <w:p w14:paraId="3B31D1D0" w14:textId="77777777" w:rsidR="00E730BB" w:rsidRDefault="00E730BB" w:rsidP="006D4B56">
      <w:pPr>
        <w:tabs>
          <w:tab w:val="left" w:pos="3060"/>
        </w:tabs>
        <w:rPr>
          <w:bCs/>
        </w:rPr>
      </w:pPr>
    </w:p>
    <w:p w14:paraId="2FC7132F" w14:textId="77777777" w:rsidR="00E730BB" w:rsidRDefault="00E730BB" w:rsidP="006D4B56">
      <w:pPr>
        <w:tabs>
          <w:tab w:val="left" w:pos="3060"/>
        </w:tabs>
        <w:rPr>
          <w:bCs/>
        </w:rPr>
      </w:pPr>
    </w:p>
    <w:p w14:paraId="0A805C42" w14:textId="77777777" w:rsidR="00E730BB" w:rsidRDefault="00E730BB" w:rsidP="006D4B56">
      <w:pPr>
        <w:tabs>
          <w:tab w:val="left" w:pos="3060"/>
        </w:tabs>
        <w:rPr>
          <w:bCs/>
        </w:rPr>
      </w:pPr>
    </w:p>
    <w:p w14:paraId="76279292" w14:textId="77777777" w:rsidR="00E730BB" w:rsidRDefault="00E730BB" w:rsidP="006D4B56">
      <w:pPr>
        <w:tabs>
          <w:tab w:val="left" w:pos="3060"/>
        </w:tabs>
        <w:rPr>
          <w:bCs/>
        </w:rPr>
      </w:pPr>
    </w:p>
    <w:p w14:paraId="1434DA05" w14:textId="4E523C1D" w:rsidR="009C58C7" w:rsidRDefault="00D82690" w:rsidP="00D82690">
      <w:pPr>
        <w:pStyle w:val="Default"/>
        <w:rPr>
          <w:rFonts w:ascii="Calibri" w:hAnsi="Calibri" w:cs="Calibri"/>
        </w:rPr>
      </w:pPr>
      <w:r w:rsidRPr="00C70F46">
        <w:lastRenderedPageBreak/>
        <w:t xml:space="preserve"> </w:t>
      </w:r>
      <w:r>
        <w:rPr>
          <w:rFonts w:ascii="Calibri" w:hAnsi="Calibri" w:cs="Calibri"/>
        </w:rPr>
        <w:t>INCUMPLIMIENTO DE LAS CONDICIONES EN MATERIA DE SUBCONTRATACIÓN</w:t>
      </w:r>
    </w:p>
    <w:p w14:paraId="176CDC36" w14:textId="77777777" w:rsidR="009C58C7" w:rsidRPr="009C58C7" w:rsidRDefault="009C58C7" w:rsidP="009C58C7">
      <w:pPr>
        <w:pStyle w:val="Default"/>
        <w:rPr>
          <w:rFonts w:ascii="Calibri" w:hAnsi="Calibri" w:cs="Calibri"/>
          <w:lang w:val="es-ES_tradnl"/>
        </w:rPr>
      </w:pPr>
    </w:p>
    <w:p w14:paraId="2F4EB4A1" w14:textId="77777777" w:rsidR="00D43581" w:rsidRPr="009C58C7" w:rsidRDefault="00D43581" w:rsidP="00D43581">
      <w:pPr>
        <w:pStyle w:val="Default"/>
        <w:rPr>
          <w:rFonts w:ascii="Calibri" w:hAnsi="Calibri" w:cs="Calibri"/>
          <w:b/>
          <w:bCs/>
          <w:u w:val="single"/>
        </w:rPr>
      </w:pPr>
      <w:r w:rsidRPr="009C58C7">
        <w:rPr>
          <w:rFonts w:ascii="Calibri" w:hAnsi="Calibri" w:cs="Calibri"/>
          <w:b/>
          <w:bCs/>
          <w:u w:val="single"/>
        </w:rPr>
        <w:t>Penalidades:</w:t>
      </w:r>
    </w:p>
    <w:p w14:paraId="79745927" w14:textId="77777777" w:rsidR="00D43581" w:rsidRPr="009C58C7" w:rsidRDefault="00D43581" w:rsidP="00D43581">
      <w:pPr>
        <w:pStyle w:val="Default"/>
        <w:rPr>
          <w:rFonts w:ascii="Calibri" w:hAnsi="Calibri" w:cs="Calibri"/>
          <w:lang w:val="es-ES_tradnl"/>
        </w:rPr>
      </w:pPr>
    </w:p>
    <w:p w14:paraId="7F8D371B" w14:textId="1D3E8F3C" w:rsidR="00D43581" w:rsidRPr="009C58C7" w:rsidRDefault="00D43581" w:rsidP="00D43581">
      <w:pPr>
        <w:pStyle w:val="Default"/>
        <w:rPr>
          <w:rFonts w:ascii="Calibri" w:hAnsi="Calibri" w:cs="Calibri"/>
          <w:sz w:val="22"/>
          <w:szCs w:val="22"/>
          <w:lang w:val="es-ES_tradnl"/>
        </w:rPr>
      </w:pPr>
      <w:r w:rsidRPr="009C58C7">
        <w:rPr>
          <w:rFonts w:ascii="Calibri" w:hAnsi="Calibri" w:cs="Calibri"/>
          <w:sz w:val="22"/>
          <w:szCs w:val="22"/>
          <w:lang w:val="es-ES_tradnl"/>
        </w:rPr>
        <w:t xml:space="preserve">Si el adjudicatario lleva un incumplimiento de las condiciones </w:t>
      </w:r>
      <w:r w:rsidR="009F5D90">
        <w:rPr>
          <w:rFonts w:ascii="Calibri" w:hAnsi="Calibri" w:cs="Calibri"/>
          <w:sz w:val="22"/>
          <w:szCs w:val="22"/>
          <w:lang w:val="es-ES_tradnl"/>
        </w:rPr>
        <w:t>en materia de subcontratación</w:t>
      </w:r>
      <w:r w:rsidRPr="009C58C7">
        <w:rPr>
          <w:rFonts w:ascii="Calibri" w:hAnsi="Calibri" w:cs="Calibri"/>
          <w:sz w:val="22"/>
          <w:szCs w:val="22"/>
          <w:lang w:val="es-ES_tradnl"/>
        </w:rPr>
        <w:t xml:space="preserve"> que rigen esta licitación, se aplicará la imposición de una falta. Dicha falta se comunicará de forma escrita al responsable del contrato del adjudicatario, admitiéndose comunicación por correo electrónico. </w:t>
      </w:r>
    </w:p>
    <w:p w14:paraId="67881672" w14:textId="77777777" w:rsidR="00D43581" w:rsidRPr="009C58C7" w:rsidRDefault="00D43581" w:rsidP="00D43581">
      <w:pPr>
        <w:pStyle w:val="Default"/>
        <w:rPr>
          <w:rFonts w:ascii="Calibri" w:hAnsi="Calibri" w:cs="Calibri"/>
          <w:sz w:val="22"/>
          <w:szCs w:val="22"/>
          <w:lang w:val="es-ES_tradnl"/>
        </w:rPr>
      </w:pPr>
    </w:p>
    <w:p w14:paraId="6AD1F531" w14:textId="77777777" w:rsidR="00D43581" w:rsidRPr="009C58C7" w:rsidRDefault="00D43581" w:rsidP="00D43581">
      <w:pPr>
        <w:pStyle w:val="Default"/>
        <w:rPr>
          <w:rFonts w:ascii="Calibri" w:hAnsi="Calibri" w:cs="Calibri"/>
          <w:sz w:val="22"/>
          <w:szCs w:val="22"/>
          <w:lang w:val="es-ES_tradnl"/>
        </w:rPr>
      </w:pPr>
      <w:r w:rsidRPr="009C58C7">
        <w:rPr>
          <w:rFonts w:ascii="Calibri" w:hAnsi="Calibri" w:cs="Calibri"/>
          <w:sz w:val="22"/>
          <w:szCs w:val="22"/>
          <w:lang w:val="es-ES_tradnl"/>
        </w:rPr>
        <w:t>Por la imposición de 2 faltas (sobre distintos incumplimientos o reiteración de los mismos) en el transcurso de la duración del contrato, FREMAP interpondrá una penalidad del 5% de la facturación mensual.</w:t>
      </w:r>
    </w:p>
    <w:p w14:paraId="04FE6AAA" w14:textId="77777777" w:rsidR="00D43581" w:rsidRPr="00D43581" w:rsidRDefault="00D43581" w:rsidP="00701736">
      <w:pPr>
        <w:spacing w:line="0" w:lineRule="atLeast"/>
        <w:rPr>
          <w:rFonts w:cs="Calibri"/>
          <w:b/>
          <w:bCs/>
          <w:u w:val="single"/>
          <w:lang w:val="es-ES_tradnl"/>
        </w:rPr>
      </w:pPr>
    </w:p>
    <w:p w14:paraId="0AA91D57" w14:textId="22547D47" w:rsidR="00701736" w:rsidRPr="0043354B" w:rsidRDefault="00701736" w:rsidP="0043354B">
      <w:pPr>
        <w:spacing w:line="0" w:lineRule="atLeast"/>
        <w:rPr>
          <w:rFonts w:cs="Calibri"/>
          <w:b/>
          <w:bCs/>
          <w:u w:val="single"/>
        </w:rPr>
      </w:pPr>
      <w:r w:rsidRPr="00701736">
        <w:rPr>
          <w:rFonts w:cs="Calibri"/>
          <w:b/>
          <w:bCs/>
          <w:u w:val="single"/>
        </w:rPr>
        <w:t xml:space="preserve">Resolución del contrato: </w:t>
      </w:r>
    </w:p>
    <w:p w14:paraId="50C9059F" w14:textId="77777777" w:rsidR="0043354B" w:rsidRDefault="0043354B" w:rsidP="0043354B">
      <w:pPr>
        <w:tabs>
          <w:tab w:val="left" w:pos="3060"/>
        </w:tabs>
        <w:rPr>
          <w:bCs/>
        </w:rPr>
      </w:pPr>
    </w:p>
    <w:p w14:paraId="4AE98DF6" w14:textId="77777777" w:rsidR="0043354B" w:rsidRPr="0005186B" w:rsidRDefault="0043354B" w:rsidP="0043354B">
      <w:pPr>
        <w:pStyle w:val="Textoindependiente"/>
        <w:spacing w:before="11"/>
        <w:rPr>
          <w:rFonts w:eastAsia="Times New Roman"/>
          <w:lang w:val="es-ES_tradnl" w:eastAsia="es-ES"/>
        </w:rPr>
      </w:pPr>
      <w:r>
        <w:rPr>
          <w:rFonts w:eastAsia="Times New Roman"/>
          <w:lang w:eastAsia="es-ES"/>
        </w:rPr>
        <w:t>Por la</w:t>
      </w:r>
      <w:r>
        <w:rPr>
          <w:rFonts w:eastAsia="Times New Roman"/>
          <w:lang w:val="es-ES_tradnl" w:eastAsia="es-ES"/>
        </w:rPr>
        <w:t xml:space="preserve"> acumulación de más de dos faltas, </w:t>
      </w:r>
      <w:r w:rsidRPr="0003150E">
        <w:rPr>
          <w:spacing w:val="-2"/>
        </w:rPr>
        <w:t>FREMAP podrá resolver el contrato.</w:t>
      </w:r>
    </w:p>
    <w:p w14:paraId="5CB89D72" w14:textId="77777777" w:rsidR="00037C81" w:rsidRPr="0043354B" w:rsidRDefault="00037C81" w:rsidP="006D4B56">
      <w:pPr>
        <w:tabs>
          <w:tab w:val="left" w:pos="3060"/>
        </w:tabs>
        <w:rPr>
          <w:bCs/>
          <w:lang w:val="es-ES_tradnl"/>
        </w:rPr>
      </w:pPr>
    </w:p>
    <w:p w14:paraId="2A41A5CB" w14:textId="497BC6E3" w:rsidR="00037C81" w:rsidRDefault="00037C81" w:rsidP="00037C81">
      <w:pPr>
        <w:pStyle w:val="Default"/>
        <w:rPr>
          <w:rFonts w:ascii="Calibri" w:hAnsi="Calibri" w:cs="Calibri"/>
        </w:rPr>
      </w:pPr>
      <w:r w:rsidRPr="00C70F46">
        <w:t xml:space="preserve"> </w:t>
      </w:r>
      <w:r>
        <w:rPr>
          <w:rFonts w:ascii="Calibri" w:hAnsi="Calibri" w:cs="Calibri"/>
        </w:rPr>
        <w:t>INCUMPLIMIENTO DE LAS CONDICIONES ESPECIALES DE EJECUCIÓN</w:t>
      </w:r>
    </w:p>
    <w:p w14:paraId="3F41490F" w14:textId="77777777" w:rsidR="00037C81" w:rsidRDefault="00037C81" w:rsidP="00037C81">
      <w:pPr>
        <w:pStyle w:val="Default"/>
        <w:rPr>
          <w:rFonts w:ascii="Calibri" w:hAnsi="Calibri" w:cs="Calibri"/>
        </w:rPr>
      </w:pPr>
    </w:p>
    <w:p w14:paraId="3AECBBF2" w14:textId="77777777" w:rsidR="0005186B" w:rsidRPr="009C58C7" w:rsidRDefault="0005186B" w:rsidP="0005186B">
      <w:pPr>
        <w:pStyle w:val="Default"/>
        <w:rPr>
          <w:rFonts w:ascii="Calibri" w:hAnsi="Calibri" w:cs="Calibri"/>
          <w:b/>
          <w:bCs/>
          <w:u w:val="single"/>
        </w:rPr>
      </w:pPr>
      <w:r w:rsidRPr="009C58C7">
        <w:rPr>
          <w:rFonts w:ascii="Calibri" w:hAnsi="Calibri" w:cs="Calibri"/>
          <w:b/>
          <w:bCs/>
          <w:u w:val="single"/>
        </w:rPr>
        <w:t>Penalidades:</w:t>
      </w:r>
    </w:p>
    <w:p w14:paraId="26F2F7ED" w14:textId="77777777" w:rsidR="0005186B" w:rsidRPr="009C58C7" w:rsidRDefault="0005186B" w:rsidP="0005186B">
      <w:pPr>
        <w:pStyle w:val="Default"/>
        <w:rPr>
          <w:rFonts w:ascii="Calibri" w:hAnsi="Calibri" w:cs="Calibri"/>
          <w:lang w:val="es-ES_tradnl"/>
        </w:rPr>
      </w:pPr>
    </w:p>
    <w:p w14:paraId="521DFDBD" w14:textId="77777777" w:rsidR="0005186B" w:rsidRPr="009C58C7" w:rsidRDefault="0005186B" w:rsidP="0005186B">
      <w:pPr>
        <w:pStyle w:val="Default"/>
        <w:rPr>
          <w:rFonts w:ascii="Calibri" w:hAnsi="Calibri" w:cs="Calibri"/>
          <w:sz w:val="22"/>
          <w:szCs w:val="22"/>
          <w:lang w:val="es-ES_tradnl"/>
        </w:rPr>
      </w:pPr>
      <w:r w:rsidRPr="009C58C7">
        <w:rPr>
          <w:rFonts w:ascii="Calibri" w:hAnsi="Calibri" w:cs="Calibri"/>
          <w:sz w:val="22"/>
          <w:szCs w:val="22"/>
          <w:lang w:val="es-ES_tradnl"/>
        </w:rPr>
        <w:t xml:space="preserve">Si el adjudicatario lleva un incumplimiento de las condiciones especiales de ejecución que rigen esta licitación, se aplicará la imposición de una falta. Dicha falta se comunicará de forma escrita al responsable del contrato del adjudicatario, admitiéndose comunicación por correo electrónico. </w:t>
      </w:r>
    </w:p>
    <w:p w14:paraId="639C0FCE" w14:textId="77777777" w:rsidR="0005186B" w:rsidRPr="009C58C7" w:rsidRDefault="0005186B" w:rsidP="0005186B">
      <w:pPr>
        <w:pStyle w:val="Default"/>
        <w:rPr>
          <w:rFonts w:ascii="Calibri" w:hAnsi="Calibri" w:cs="Calibri"/>
          <w:sz w:val="22"/>
          <w:szCs w:val="22"/>
          <w:lang w:val="es-ES_tradnl"/>
        </w:rPr>
      </w:pPr>
    </w:p>
    <w:p w14:paraId="75172AFF" w14:textId="77777777" w:rsidR="0005186B" w:rsidRPr="009C58C7" w:rsidRDefault="0005186B" w:rsidP="0005186B">
      <w:pPr>
        <w:pStyle w:val="Default"/>
        <w:rPr>
          <w:rFonts w:ascii="Calibri" w:hAnsi="Calibri" w:cs="Calibri"/>
          <w:sz w:val="22"/>
          <w:szCs w:val="22"/>
          <w:lang w:val="es-ES_tradnl"/>
        </w:rPr>
      </w:pPr>
      <w:r w:rsidRPr="009C58C7">
        <w:rPr>
          <w:rFonts w:ascii="Calibri" w:hAnsi="Calibri" w:cs="Calibri"/>
          <w:sz w:val="22"/>
          <w:szCs w:val="22"/>
          <w:lang w:val="es-ES_tradnl"/>
        </w:rPr>
        <w:t>Por la imposición de 2 faltas (sobre distintos incumplimientos o reiteración de los mismos) en el transcurso de la duración del contrato, FREMAP interpondrá una penalidad del 5% de la facturación mensual.</w:t>
      </w:r>
    </w:p>
    <w:p w14:paraId="14D97EB0" w14:textId="77777777" w:rsidR="0005186B" w:rsidRDefault="0005186B" w:rsidP="0005186B">
      <w:pPr>
        <w:pStyle w:val="Default"/>
        <w:rPr>
          <w:rFonts w:ascii="Calibri" w:hAnsi="Calibri" w:cs="Calibri"/>
        </w:rPr>
      </w:pPr>
    </w:p>
    <w:p w14:paraId="76DDD7C3" w14:textId="77777777" w:rsidR="0005186B" w:rsidRPr="00037C81" w:rsidRDefault="0005186B" w:rsidP="0005186B">
      <w:pPr>
        <w:pStyle w:val="Default"/>
        <w:rPr>
          <w:rFonts w:ascii="Calibri" w:hAnsi="Calibri" w:cs="Calibri"/>
          <w:u w:val="single"/>
        </w:rPr>
      </w:pPr>
      <w:r w:rsidRPr="00037C81">
        <w:rPr>
          <w:rFonts w:ascii="Calibri" w:hAnsi="Calibri" w:cs="Calibri"/>
          <w:b/>
          <w:bCs/>
          <w:u w:val="single"/>
        </w:rPr>
        <w:t xml:space="preserve">Resolución del contrato: </w:t>
      </w:r>
      <w:r w:rsidRPr="00037C81">
        <w:rPr>
          <w:rFonts w:ascii="Calibri" w:hAnsi="Calibri" w:cs="Calibri"/>
          <w:u w:val="single"/>
        </w:rPr>
        <w:t xml:space="preserve"> </w:t>
      </w:r>
    </w:p>
    <w:p w14:paraId="37AB4C07" w14:textId="77777777" w:rsidR="0005186B" w:rsidRDefault="0005186B" w:rsidP="0005186B">
      <w:pPr>
        <w:tabs>
          <w:tab w:val="left" w:pos="3060"/>
        </w:tabs>
        <w:rPr>
          <w:bCs/>
        </w:rPr>
      </w:pPr>
    </w:p>
    <w:p w14:paraId="41906982" w14:textId="77777777" w:rsidR="0005186B" w:rsidRPr="0005186B" w:rsidRDefault="0005186B" w:rsidP="0005186B">
      <w:pPr>
        <w:pStyle w:val="Textoindependiente"/>
        <w:spacing w:before="11"/>
        <w:rPr>
          <w:rFonts w:eastAsia="Times New Roman"/>
          <w:lang w:val="es-ES_tradnl" w:eastAsia="es-ES"/>
        </w:rPr>
      </w:pPr>
      <w:r>
        <w:rPr>
          <w:rFonts w:eastAsia="Times New Roman"/>
          <w:lang w:eastAsia="es-ES"/>
        </w:rPr>
        <w:t>Por la</w:t>
      </w:r>
      <w:r>
        <w:rPr>
          <w:rFonts w:eastAsia="Times New Roman"/>
          <w:lang w:val="es-ES_tradnl" w:eastAsia="es-ES"/>
        </w:rPr>
        <w:t xml:space="preserve"> acumulación de más de dos faltas, </w:t>
      </w:r>
      <w:r w:rsidRPr="0003150E">
        <w:rPr>
          <w:spacing w:val="-2"/>
        </w:rPr>
        <w:t>FREMAP podrá resolver el contrato.</w:t>
      </w:r>
    </w:p>
    <w:p w14:paraId="75F665D5" w14:textId="0B7FA515" w:rsidR="00037C81" w:rsidRPr="0005186B" w:rsidRDefault="00037C81" w:rsidP="0005186B">
      <w:pPr>
        <w:pStyle w:val="Default"/>
        <w:rPr>
          <w:rFonts w:ascii="Calibri" w:hAnsi="Calibri" w:cs="Calibri"/>
          <w:bCs/>
          <w:sz w:val="22"/>
          <w:szCs w:val="22"/>
          <w:lang w:val="es-ES_tradnl"/>
        </w:rPr>
      </w:pPr>
    </w:p>
    <w:sectPr w:rsidR="00037C81" w:rsidRPr="0005186B" w:rsidSect="006651B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E1025" w14:textId="77777777" w:rsidR="00D6652E" w:rsidRDefault="00D6652E">
      <w:r>
        <w:separator/>
      </w:r>
    </w:p>
  </w:endnote>
  <w:endnote w:type="continuationSeparator" w:id="0">
    <w:p w14:paraId="2E8FF0B2" w14:textId="77777777" w:rsidR="00D6652E" w:rsidRDefault="00D66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5" w14:textId="6D4B7957"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w:t>
    </w:r>
    <w:r w:rsidR="00175C15">
      <w:rPr>
        <w:rFonts w:cs="Calibri"/>
        <w:i/>
        <w:sz w:val="16"/>
        <w:szCs w:val="16"/>
      </w:rPr>
      <w:t>formato y puntuación no fórmulas</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AA773" w14:textId="77777777" w:rsidR="00D6652E" w:rsidRDefault="00D6652E">
      <w:r>
        <w:separator/>
      </w:r>
    </w:p>
  </w:footnote>
  <w:footnote w:type="continuationSeparator" w:id="0">
    <w:p w14:paraId="6BF8EB35" w14:textId="77777777" w:rsidR="00D6652E" w:rsidRDefault="00D66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4" w14:textId="07CE8A05" w:rsidR="00EC114D" w:rsidRDefault="0043354B" w:rsidP="0063477A">
    <w:pPr>
      <w:pStyle w:val="Encabezado"/>
      <w:ind w:left="1843"/>
      <w:jc w:val="center"/>
      <w:rPr>
        <w:rFonts w:cs="Calibri"/>
        <w:bCs/>
        <w:i/>
        <w:sz w:val="16"/>
        <w:szCs w:val="16"/>
      </w:rPr>
    </w:pPr>
    <w:r>
      <w:rPr>
        <w:rFonts w:cs="Calibri"/>
        <w:i/>
        <w:sz w:val="16"/>
        <w:szCs w:val="16"/>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
          <v:imagedata r:id="rId1" o:title="FREMAP SIN APELLIDO"/>
          <w10:wrap type="topAndBottom"/>
        </v:shape>
      </w:pict>
    </w:r>
    <w:r>
      <w:rPr>
        <w:rFonts w:cs="Calibri"/>
        <w:i/>
        <w:sz w:val="16"/>
        <w:szCs w:val="16"/>
      </w:rPr>
      <w:pict w14:anchorId="7C0DE0A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sidR="008517DC" w:rsidRPr="008517DC">
      <w:rPr>
        <w:rFonts w:cs="Calibri"/>
        <w:i/>
        <w:noProof/>
        <w:sz w:val="16"/>
        <w:szCs w:val="16"/>
      </w:rPr>
      <w:t xml:space="preserve"> </w:t>
    </w:r>
    <w:r w:rsidR="008517DC" w:rsidRPr="006C557B">
      <w:rPr>
        <w:rFonts w:cs="Calibri"/>
        <w:i/>
        <w:noProof/>
        <w:sz w:val="16"/>
        <w:szCs w:val="16"/>
      </w:rPr>
      <w:t>LICT/99/024/202</w:t>
    </w:r>
    <w:r w:rsidR="00BE2FAE">
      <w:rPr>
        <w:rFonts w:cs="Calibri"/>
        <w:i/>
        <w:noProof/>
        <w:sz w:val="16"/>
        <w:szCs w:val="16"/>
      </w:rPr>
      <w:t>5</w:t>
    </w:r>
    <w:r w:rsidR="008517DC" w:rsidRPr="006C557B">
      <w:rPr>
        <w:rFonts w:cs="Calibri"/>
        <w:i/>
        <w:noProof/>
        <w:sz w:val="16"/>
        <w:szCs w:val="16"/>
      </w:rPr>
      <w:t>/0</w:t>
    </w:r>
    <w:r w:rsidR="00BE2FAE">
      <w:rPr>
        <w:rFonts w:cs="Calibri"/>
        <w:i/>
        <w:noProof/>
        <w:sz w:val="16"/>
        <w:szCs w:val="16"/>
      </w:rPr>
      <w:t>060</w:t>
    </w:r>
    <w:r w:rsidR="008517DC" w:rsidRPr="00BF46FE">
      <w:rPr>
        <w:rFonts w:cs="Calibri"/>
        <w:i/>
        <w:noProof/>
        <w:sz w:val="16"/>
        <w:szCs w:val="16"/>
      </w:rPr>
      <w:t xml:space="preserve"> - </w:t>
    </w:r>
    <w:r w:rsidR="00BE2FAE" w:rsidRPr="00BE2FAE">
      <w:rPr>
        <w:rFonts w:cs="Calibri"/>
        <w:i/>
        <w:noProof/>
        <w:sz w:val="16"/>
        <w:szCs w:val="16"/>
      </w:rPr>
      <w:t>Contratación del Servicio de Mantenimiento Integral de las Instalaciones de FREMAP Mutua Colaboradora con la Seguridad Social nº 61, sitas en la C/ Madrazo 8 -10 y C/ de Rocafort, 252-258 de Barcelona</w:t>
    </w:r>
    <w:r w:rsidR="00BE2FAE">
      <w:rPr>
        <w:rFonts w:cs="Calibri"/>
        <w:i/>
        <w:noProof/>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1A71E5"/>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6" w15:restartNumberingAfterBreak="0">
    <w:nsid w:val="09871F7D"/>
    <w:multiLevelType w:val="multilevel"/>
    <w:tmpl w:val="B986CC0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10" w15:restartNumberingAfterBreak="0">
    <w:nsid w:val="131D7046"/>
    <w:multiLevelType w:val="multilevel"/>
    <w:tmpl w:val="730E3DF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FBF0069"/>
    <w:multiLevelType w:val="hybridMultilevel"/>
    <w:tmpl w:val="BC02225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5"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6"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7"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8" w15:restartNumberingAfterBreak="0">
    <w:nsid w:val="496D2E58"/>
    <w:multiLevelType w:val="multilevel"/>
    <w:tmpl w:val="730E3DF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20"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21" w15:restartNumberingAfterBreak="0">
    <w:nsid w:val="56194D91"/>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23"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24" w15:restartNumberingAfterBreak="0">
    <w:nsid w:val="6C7D5085"/>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26"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8"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6"/>
  </w:num>
  <w:num w:numId="3" w16cid:durableId="1074665403">
    <w:abstractNumId w:val="15"/>
  </w:num>
  <w:num w:numId="4" w16cid:durableId="1125738394">
    <w:abstractNumId w:val="22"/>
  </w:num>
  <w:num w:numId="5" w16cid:durableId="521936783">
    <w:abstractNumId w:val="23"/>
  </w:num>
  <w:num w:numId="6" w16cid:durableId="2109157346">
    <w:abstractNumId w:val="5"/>
  </w:num>
  <w:num w:numId="7" w16cid:durableId="1525753293">
    <w:abstractNumId w:val="0"/>
  </w:num>
  <w:num w:numId="8" w16cid:durableId="300038781">
    <w:abstractNumId w:val="25"/>
  </w:num>
  <w:num w:numId="9" w16cid:durableId="213351483">
    <w:abstractNumId w:val="19"/>
  </w:num>
  <w:num w:numId="10" w16cid:durableId="2058043314">
    <w:abstractNumId w:val="27"/>
  </w:num>
  <w:num w:numId="11" w16cid:durableId="295919383">
    <w:abstractNumId w:val="11"/>
  </w:num>
  <w:num w:numId="12" w16cid:durableId="986131334">
    <w:abstractNumId w:val="14"/>
  </w:num>
  <w:num w:numId="13" w16cid:durableId="1478566571">
    <w:abstractNumId w:val="17"/>
  </w:num>
  <w:num w:numId="14" w16cid:durableId="1598520105">
    <w:abstractNumId w:val="1"/>
  </w:num>
  <w:num w:numId="15" w16cid:durableId="1276713688">
    <w:abstractNumId w:val="2"/>
  </w:num>
  <w:num w:numId="16" w16cid:durableId="5850421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20"/>
  </w:num>
  <w:num w:numId="18" w16cid:durableId="252712180">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20"/>
  </w:num>
  <w:num w:numId="21" w16cid:durableId="1028750398">
    <w:abstractNumId w:val="29"/>
  </w:num>
  <w:num w:numId="22" w16cid:durableId="39287083">
    <w:abstractNumId w:val="9"/>
  </w:num>
  <w:num w:numId="23" w16cid:durableId="451633951">
    <w:abstractNumId w:val="8"/>
  </w:num>
  <w:num w:numId="24" w16cid:durableId="486899688">
    <w:abstractNumId w:val="28"/>
  </w:num>
  <w:num w:numId="25" w16cid:durableId="296226779">
    <w:abstractNumId w:val="26"/>
  </w:num>
  <w:num w:numId="26" w16cid:durableId="733742006">
    <w:abstractNumId w:val="7"/>
  </w:num>
  <w:num w:numId="27" w16cid:durableId="1324355778">
    <w:abstractNumId w:val="3"/>
  </w:num>
  <w:num w:numId="28" w16cid:durableId="117920870">
    <w:abstractNumId w:val="12"/>
  </w:num>
  <w:num w:numId="29" w16cid:durableId="683825841">
    <w:abstractNumId w:val="4"/>
  </w:num>
  <w:num w:numId="30" w16cid:durableId="1078985233">
    <w:abstractNumId w:val="24"/>
  </w:num>
  <w:num w:numId="31" w16cid:durableId="1659769448">
    <w:abstractNumId w:val="21"/>
  </w:num>
  <w:num w:numId="32" w16cid:durableId="1060901043">
    <w:abstractNumId w:val="6"/>
  </w:num>
  <w:num w:numId="33" w16cid:durableId="1836219698">
    <w:abstractNumId w:val="10"/>
  </w:num>
  <w:num w:numId="34" w16cid:durableId="843907289">
    <w:abstractNumId w:val="13"/>
  </w:num>
  <w:num w:numId="35" w16cid:durableId="15898503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proofState w:spelling="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78E5"/>
    <w:rsid w:val="00024E92"/>
    <w:rsid w:val="00036E36"/>
    <w:rsid w:val="00037C81"/>
    <w:rsid w:val="0004304C"/>
    <w:rsid w:val="00050B5A"/>
    <w:rsid w:val="0005186B"/>
    <w:rsid w:val="00054755"/>
    <w:rsid w:val="000642CC"/>
    <w:rsid w:val="00075F44"/>
    <w:rsid w:val="00082402"/>
    <w:rsid w:val="00085757"/>
    <w:rsid w:val="0009489A"/>
    <w:rsid w:val="000D3572"/>
    <w:rsid w:val="000D5E73"/>
    <w:rsid w:val="000D7BF7"/>
    <w:rsid w:val="00110FAF"/>
    <w:rsid w:val="0011280B"/>
    <w:rsid w:val="001205A1"/>
    <w:rsid w:val="00122518"/>
    <w:rsid w:val="0012337A"/>
    <w:rsid w:val="001414FC"/>
    <w:rsid w:val="001476EF"/>
    <w:rsid w:val="00175C15"/>
    <w:rsid w:val="001831A2"/>
    <w:rsid w:val="001B3E5B"/>
    <w:rsid w:val="001C581A"/>
    <w:rsid w:val="001D5345"/>
    <w:rsid w:val="001E6566"/>
    <w:rsid w:val="001E6AF7"/>
    <w:rsid w:val="001E789A"/>
    <w:rsid w:val="001F3E86"/>
    <w:rsid w:val="00214425"/>
    <w:rsid w:val="00250313"/>
    <w:rsid w:val="00272E7D"/>
    <w:rsid w:val="00281000"/>
    <w:rsid w:val="002A60F1"/>
    <w:rsid w:val="002B7B04"/>
    <w:rsid w:val="002C0A45"/>
    <w:rsid w:val="002C6727"/>
    <w:rsid w:val="002F64B9"/>
    <w:rsid w:val="002F6C3D"/>
    <w:rsid w:val="00303315"/>
    <w:rsid w:val="003076EF"/>
    <w:rsid w:val="00334B07"/>
    <w:rsid w:val="003410A3"/>
    <w:rsid w:val="00360676"/>
    <w:rsid w:val="00361573"/>
    <w:rsid w:val="0036352E"/>
    <w:rsid w:val="0037058F"/>
    <w:rsid w:val="0037332A"/>
    <w:rsid w:val="003B65A5"/>
    <w:rsid w:val="003F5A95"/>
    <w:rsid w:val="003F5BAD"/>
    <w:rsid w:val="003F6CEB"/>
    <w:rsid w:val="0040091A"/>
    <w:rsid w:val="00423F93"/>
    <w:rsid w:val="00424CB2"/>
    <w:rsid w:val="004273C4"/>
    <w:rsid w:val="0043354B"/>
    <w:rsid w:val="00472BC3"/>
    <w:rsid w:val="004A09DF"/>
    <w:rsid w:val="00501479"/>
    <w:rsid w:val="0054524A"/>
    <w:rsid w:val="00545E06"/>
    <w:rsid w:val="005518CE"/>
    <w:rsid w:val="00567A4A"/>
    <w:rsid w:val="00577349"/>
    <w:rsid w:val="00577DFC"/>
    <w:rsid w:val="00583D85"/>
    <w:rsid w:val="00597BA6"/>
    <w:rsid w:val="005A4163"/>
    <w:rsid w:val="005A75B4"/>
    <w:rsid w:val="005D5800"/>
    <w:rsid w:val="005F1E11"/>
    <w:rsid w:val="005F6489"/>
    <w:rsid w:val="00603399"/>
    <w:rsid w:val="00611CF7"/>
    <w:rsid w:val="00613209"/>
    <w:rsid w:val="00625C8D"/>
    <w:rsid w:val="006267AF"/>
    <w:rsid w:val="0063477A"/>
    <w:rsid w:val="00645041"/>
    <w:rsid w:val="00655921"/>
    <w:rsid w:val="00660A6E"/>
    <w:rsid w:val="006651B3"/>
    <w:rsid w:val="00686829"/>
    <w:rsid w:val="0069404F"/>
    <w:rsid w:val="006C403F"/>
    <w:rsid w:val="006C7E9D"/>
    <w:rsid w:val="006D3C54"/>
    <w:rsid w:val="006D4B56"/>
    <w:rsid w:val="00701736"/>
    <w:rsid w:val="0070327B"/>
    <w:rsid w:val="00721BE3"/>
    <w:rsid w:val="00727390"/>
    <w:rsid w:val="00746EFC"/>
    <w:rsid w:val="0074738A"/>
    <w:rsid w:val="00757CC1"/>
    <w:rsid w:val="00765E08"/>
    <w:rsid w:val="00774DD9"/>
    <w:rsid w:val="007D0D7A"/>
    <w:rsid w:val="007D202D"/>
    <w:rsid w:val="007F2397"/>
    <w:rsid w:val="00817CC8"/>
    <w:rsid w:val="00821214"/>
    <w:rsid w:val="00825EDC"/>
    <w:rsid w:val="008517DC"/>
    <w:rsid w:val="00861438"/>
    <w:rsid w:val="00865AC6"/>
    <w:rsid w:val="00865FD8"/>
    <w:rsid w:val="008704B8"/>
    <w:rsid w:val="008775C4"/>
    <w:rsid w:val="00891B95"/>
    <w:rsid w:val="008B1518"/>
    <w:rsid w:val="008C2039"/>
    <w:rsid w:val="008C6D16"/>
    <w:rsid w:val="00910932"/>
    <w:rsid w:val="00914ECF"/>
    <w:rsid w:val="00924585"/>
    <w:rsid w:val="00940ADC"/>
    <w:rsid w:val="0095177A"/>
    <w:rsid w:val="009622D3"/>
    <w:rsid w:val="00965798"/>
    <w:rsid w:val="009670FE"/>
    <w:rsid w:val="00976CB7"/>
    <w:rsid w:val="00977594"/>
    <w:rsid w:val="00977CA5"/>
    <w:rsid w:val="009835FD"/>
    <w:rsid w:val="00993A7C"/>
    <w:rsid w:val="00996FE5"/>
    <w:rsid w:val="009C0D58"/>
    <w:rsid w:val="009C58C7"/>
    <w:rsid w:val="009C5C6C"/>
    <w:rsid w:val="009D7FF3"/>
    <w:rsid w:val="009E021C"/>
    <w:rsid w:val="009E27FD"/>
    <w:rsid w:val="009F1C0B"/>
    <w:rsid w:val="009F2FFD"/>
    <w:rsid w:val="009F5D90"/>
    <w:rsid w:val="00A5624A"/>
    <w:rsid w:val="00A579B5"/>
    <w:rsid w:val="00A64142"/>
    <w:rsid w:val="00A75EFB"/>
    <w:rsid w:val="00A90D98"/>
    <w:rsid w:val="00AB411A"/>
    <w:rsid w:val="00AC2143"/>
    <w:rsid w:val="00AD2FC0"/>
    <w:rsid w:val="00AD7126"/>
    <w:rsid w:val="00B0186B"/>
    <w:rsid w:val="00B02581"/>
    <w:rsid w:val="00B12E84"/>
    <w:rsid w:val="00B153D0"/>
    <w:rsid w:val="00B43435"/>
    <w:rsid w:val="00B54A8A"/>
    <w:rsid w:val="00B5640D"/>
    <w:rsid w:val="00B65D48"/>
    <w:rsid w:val="00B85093"/>
    <w:rsid w:val="00BC4D0B"/>
    <w:rsid w:val="00BE0827"/>
    <w:rsid w:val="00BE2FAE"/>
    <w:rsid w:val="00C2061F"/>
    <w:rsid w:val="00C31511"/>
    <w:rsid w:val="00C36887"/>
    <w:rsid w:val="00C47A95"/>
    <w:rsid w:val="00C52BA4"/>
    <w:rsid w:val="00C70F46"/>
    <w:rsid w:val="00C82A62"/>
    <w:rsid w:val="00C90C9A"/>
    <w:rsid w:val="00CB4052"/>
    <w:rsid w:val="00CC51BA"/>
    <w:rsid w:val="00CD2ED0"/>
    <w:rsid w:val="00D36D84"/>
    <w:rsid w:val="00D43581"/>
    <w:rsid w:val="00D64E8C"/>
    <w:rsid w:val="00D6652E"/>
    <w:rsid w:val="00D66706"/>
    <w:rsid w:val="00D74024"/>
    <w:rsid w:val="00D82690"/>
    <w:rsid w:val="00DD04C3"/>
    <w:rsid w:val="00DF13EA"/>
    <w:rsid w:val="00E24ED6"/>
    <w:rsid w:val="00E37DF0"/>
    <w:rsid w:val="00E41756"/>
    <w:rsid w:val="00E4606D"/>
    <w:rsid w:val="00E52610"/>
    <w:rsid w:val="00E5275A"/>
    <w:rsid w:val="00E536CA"/>
    <w:rsid w:val="00E54CEB"/>
    <w:rsid w:val="00E55D57"/>
    <w:rsid w:val="00E65696"/>
    <w:rsid w:val="00E67D8F"/>
    <w:rsid w:val="00E730BB"/>
    <w:rsid w:val="00EB6350"/>
    <w:rsid w:val="00EC114D"/>
    <w:rsid w:val="00ED2B71"/>
    <w:rsid w:val="00ED72BD"/>
    <w:rsid w:val="00EE5421"/>
    <w:rsid w:val="00EF2CCD"/>
    <w:rsid w:val="00EF5B25"/>
    <w:rsid w:val="00F03F21"/>
    <w:rsid w:val="00F10785"/>
    <w:rsid w:val="00F11BAE"/>
    <w:rsid w:val="00F2075E"/>
    <w:rsid w:val="00F37C9E"/>
    <w:rsid w:val="00F46C8E"/>
    <w:rsid w:val="00F56FF0"/>
    <w:rsid w:val="00F57AEF"/>
    <w:rsid w:val="00F63E76"/>
    <w:rsid w:val="00F66257"/>
    <w:rsid w:val="00F82243"/>
    <w:rsid w:val="00F84884"/>
    <w:rsid w:val="00F949D1"/>
    <w:rsid w:val="00FA473F"/>
    <w:rsid w:val="00FB1A9E"/>
    <w:rsid w:val="00FB65C5"/>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54B"/>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 w:type="paragraph" w:customStyle="1" w:styleId="Default">
    <w:name w:val="Default"/>
    <w:rsid w:val="00D64E8C"/>
    <w:pPr>
      <w:autoSpaceDE w:val="0"/>
      <w:autoSpaceDN w:val="0"/>
      <w:adjustRightInd w:val="0"/>
    </w:pPr>
    <w:rPr>
      <w:rFonts w:ascii="Wingdings" w:hAnsi="Wingdings" w:cs="Wingdings"/>
      <w:color w:val="000000"/>
      <w:sz w:val="24"/>
      <w:szCs w:val="24"/>
    </w:rPr>
  </w:style>
  <w:style w:type="paragraph" w:styleId="Textoindependiente">
    <w:name w:val="Body Text"/>
    <w:basedOn w:val="Normal"/>
    <w:link w:val="TextoindependienteCar"/>
    <w:uiPriority w:val="99"/>
    <w:unhideWhenUsed/>
    <w:rsid w:val="0005186B"/>
    <w:pPr>
      <w:spacing w:after="120"/>
    </w:pPr>
    <w:rPr>
      <w:rFonts w:cs="Arial"/>
    </w:rPr>
  </w:style>
  <w:style w:type="character" w:customStyle="1" w:styleId="TextoindependienteCar">
    <w:name w:val="Texto independiente Car"/>
    <w:basedOn w:val="Fuentedeprrafopredeter"/>
    <w:link w:val="Textoindependiente"/>
    <w:uiPriority w:val="99"/>
    <w:rsid w:val="0005186B"/>
    <w:rPr>
      <w:rFonts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28361">
      <w:bodyDiv w:val="1"/>
      <w:marLeft w:val="0"/>
      <w:marRight w:val="0"/>
      <w:marTop w:val="0"/>
      <w:marBottom w:val="0"/>
      <w:divBdr>
        <w:top w:val="none" w:sz="0" w:space="0" w:color="auto"/>
        <w:left w:val="none" w:sz="0" w:space="0" w:color="auto"/>
        <w:bottom w:val="none" w:sz="0" w:space="0" w:color="auto"/>
        <w:right w:val="none" w:sz="0" w:space="0" w:color="auto"/>
      </w:divBdr>
    </w:div>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569274176">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 w:id="1136678068">
      <w:bodyDiv w:val="1"/>
      <w:marLeft w:val="0"/>
      <w:marRight w:val="0"/>
      <w:marTop w:val="0"/>
      <w:marBottom w:val="0"/>
      <w:divBdr>
        <w:top w:val="none" w:sz="0" w:space="0" w:color="auto"/>
        <w:left w:val="none" w:sz="0" w:space="0" w:color="auto"/>
        <w:bottom w:val="none" w:sz="0" w:space="0" w:color="auto"/>
        <w:right w:val="none" w:sz="0" w:space="0" w:color="auto"/>
      </w:divBdr>
    </w:div>
    <w:div w:id="137069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1318</Words>
  <Characters>7250</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2025-10-03T05:26:00Z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2024-11-25T07:07:40Z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7f69e348-835d-4971-89f5-8b46a4c21b76</vt:lpwstr>
  </property>
  <property fmtid="{D5CDD505-2E9C-101B-9397-08002B2CF9AE}" pid="8" name="MSIP_Label_2c0a8209-6590-4cef-adb7-80fa47675d6e_ContentBits">
    <vt:lpwstr>2</vt:lpwstr>
  </property>
</Properties>
</file>